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0B" w:rsidRPr="00847C2A" w:rsidRDefault="003E530B" w:rsidP="003F2E50">
      <w:pPr>
        <w:spacing w:after="0" w:line="240" w:lineRule="auto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</w:t>
      </w:r>
    </w:p>
    <w:p w:rsidR="003E530B" w:rsidRPr="00847C2A" w:rsidRDefault="003E530B" w:rsidP="003F2E50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47C2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РЕШЕНИЕ</w:t>
      </w:r>
    </w:p>
    <w:p w:rsidR="003E530B" w:rsidRPr="00847C2A" w:rsidRDefault="003E530B" w:rsidP="003F2E50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47C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Думы городского округа Верхняя Пышма</w:t>
      </w:r>
    </w:p>
    <w:p w:rsidR="003E530B" w:rsidRPr="00847C2A" w:rsidRDefault="003E530B" w:rsidP="003F2E50">
      <w:pPr>
        <w:spacing w:after="0" w:line="240" w:lineRule="auto"/>
        <w:ind w:right="-3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7F97" w:rsidRPr="00847C2A" w:rsidRDefault="00417F97" w:rsidP="003F2E50">
      <w:pPr>
        <w:spacing w:after="0" w:line="240" w:lineRule="auto"/>
        <w:ind w:right="-3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530B" w:rsidRPr="00847C2A" w:rsidRDefault="003E530B" w:rsidP="003F2E50">
      <w:pPr>
        <w:spacing w:after="0" w:line="240" w:lineRule="auto"/>
        <w:ind w:right="-3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DA0B9F" w:rsidRPr="00847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Pr="00847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0B9F" w:rsidRPr="00847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марта</w:t>
      </w:r>
      <w:r w:rsidRPr="00847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2018 года № </w:t>
      </w:r>
      <w:r w:rsidR="00DA0B9F" w:rsidRPr="00847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71</w:t>
      </w:r>
      <w:r w:rsidRPr="00847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/__</w:t>
      </w:r>
    </w:p>
    <w:p w:rsidR="003E530B" w:rsidRPr="00847C2A" w:rsidRDefault="003E530B" w:rsidP="003F2E50">
      <w:pPr>
        <w:spacing w:after="0" w:line="240" w:lineRule="auto"/>
        <w:ind w:right="-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30B" w:rsidRPr="00847C2A" w:rsidRDefault="003E530B" w:rsidP="003F2E50">
      <w:pPr>
        <w:spacing w:after="0" w:line="240" w:lineRule="auto"/>
        <w:ind w:right="59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5249F9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</w:t>
      </w:r>
      <w:r w:rsidR="005249F9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снабжения, водоотведения городского ок</w:t>
      </w:r>
      <w:r w:rsidR="005249F9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руга Верхняя Пышма до 2028 года</w:t>
      </w:r>
    </w:p>
    <w:p w:rsidR="003E530B" w:rsidRPr="00847C2A" w:rsidRDefault="003E530B" w:rsidP="003F2E50">
      <w:pPr>
        <w:spacing w:after="0" w:line="240" w:lineRule="auto"/>
        <w:ind w:right="-3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7F97" w:rsidRPr="00847C2A" w:rsidRDefault="00417F97" w:rsidP="003F2E50">
      <w:pPr>
        <w:spacing w:after="0" w:line="240" w:lineRule="auto"/>
        <w:ind w:right="-3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530B" w:rsidRPr="00847C2A" w:rsidRDefault="003E530B" w:rsidP="003F2E50">
      <w:pPr>
        <w:autoSpaceDE w:val="0"/>
        <w:autoSpaceDN w:val="0"/>
        <w:adjustRightInd w:val="0"/>
        <w:spacing w:after="0" w:line="240" w:lineRule="auto"/>
        <w:ind w:right="-3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представленный администрацией городского округа Верхняя Пышма проект решения Думы городского округа Верхняя Пышма </w:t>
      </w:r>
      <w:r w:rsidR="005249F9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Схему водоснабж</w:t>
      </w:r>
      <w:r w:rsidR="005249F9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49F9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водоотведения городского округа Верхняя Пышма до 2028 года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</w:t>
      </w:r>
      <w:r w:rsidR="005249F9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9F9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городского округа Верхняя </w:t>
      </w:r>
      <w:r w:rsidR="00A914C8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Пышма 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июня 2014 года № 15/8, во исполнение Фед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рального закона от 07 декабря 2011 года №</w:t>
      </w:r>
      <w:r w:rsidR="005249F9" w:rsidRPr="00847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416-ФЗ «О водоснабжении и водоотведении» (в р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дакции от 29</w:t>
      </w:r>
      <w:proofErr w:type="gramEnd"/>
      <w:r w:rsidR="0076281A" w:rsidRPr="00847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2017 года), </w:t>
      </w:r>
      <w:r w:rsidR="005249F9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</w:t>
      </w:r>
      <w:r w:rsidR="005249F9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Правил разработки и утверждения схем водоснабжения и водоотведения, утвержденных постановлением Правительства Российской Федерации от 05.09.2013 года №</w:t>
      </w:r>
      <w:r w:rsidR="005249F9" w:rsidRPr="00847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782, руководствуясь стать</w:t>
      </w:r>
      <w:r w:rsidR="005249F9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</w:t>
      </w:r>
      <w:r w:rsidR="005249F9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42 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городского округа Верхняя Пышма,</w:t>
      </w:r>
    </w:p>
    <w:p w:rsidR="003E530B" w:rsidRPr="00847C2A" w:rsidRDefault="003E530B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Дума городского округа Верхняя Пышма</w:t>
      </w:r>
    </w:p>
    <w:p w:rsidR="005249F9" w:rsidRPr="00847C2A" w:rsidRDefault="005249F9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530B" w:rsidRPr="00847C2A" w:rsidRDefault="003E530B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РЕШИЛА:</w:t>
      </w:r>
    </w:p>
    <w:p w:rsidR="0076269B" w:rsidRPr="00847C2A" w:rsidRDefault="0076269B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530B" w:rsidRPr="00847C2A" w:rsidRDefault="003E530B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 Внести</w:t>
      </w:r>
      <w:r w:rsidR="005249F9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следующие</w:t>
      </w:r>
      <w:r w:rsidRPr="00847C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изменения в </w:t>
      </w:r>
      <w:r w:rsidR="005249F9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Решение 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Думы городского округа Верхняя Пышма от 26 июня 2014 года № 15/8 </w:t>
      </w:r>
      <w:r w:rsidR="005249F9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«О Схеме водоснабжения, водоотведения городского округа Верхняя Пышма до 2028 года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»:</w:t>
      </w:r>
    </w:p>
    <w:p w:rsidR="00417F97" w:rsidRPr="00847C2A" w:rsidRDefault="00417F97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1) приложение № 1 «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водоподготовки «Балтымская»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изложить в следующей реда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к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ции:</w:t>
      </w:r>
    </w:p>
    <w:p w:rsidR="00417F97" w:rsidRPr="00847C2A" w:rsidRDefault="00417F97" w:rsidP="003F2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br w:type="page"/>
      </w:r>
    </w:p>
    <w:p w:rsidR="00DA1405" w:rsidRPr="00847C2A" w:rsidRDefault="00DA1405" w:rsidP="003F2E50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E62B4" w:rsidRPr="00847C2A" w:rsidRDefault="00AE62B4" w:rsidP="003F2E50">
      <w:pPr>
        <w:framePr w:w="301" w:wrap="none" w:vAnchor="page" w:hAnchor="page" w:x="11401" w:y="14806"/>
        <w:widowControl w:val="0"/>
        <w:spacing w:after="0" w:line="240" w:lineRule="auto"/>
        <w:ind w:right="-30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47C2A">
        <w:rPr>
          <w:rFonts w:ascii="Times New Roman" w:eastAsia="Times New Roman" w:hAnsi="Times New Roman" w:cs="Times New Roman"/>
          <w:sz w:val="26"/>
          <w:szCs w:val="26"/>
          <w:lang w:eastAsia="x-none"/>
        </w:rPr>
        <w:t>»;</w:t>
      </w:r>
    </w:p>
    <w:p w:rsidR="00A51357" w:rsidRPr="00847C2A" w:rsidRDefault="00A51357" w:rsidP="003F2E50">
      <w:pPr>
        <w:framePr w:w="301" w:wrap="none" w:vAnchor="page" w:hAnchor="page" w:x="1261" w:y="901"/>
        <w:widowControl w:val="0"/>
        <w:spacing w:after="0" w:line="240" w:lineRule="auto"/>
        <w:ind w:right="-30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47C2A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«</w:t>
      </w:r>
    </w:p>
    <w:p w:rsidR="00417F97" w:rsidRPr="00847C2A" w:rsidRDefault="00175AAC" w:rsidP="003F2E5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847C2A">
        <w:rPr>
          <w:rFonts w:ascii="Times New Roman" w:eastAsia="Times New Roman" w:hAnsi="Times New Roman" w:cs="Times New Roman"/>
          <w:b/>
          <w:noProof/>
          <w:kern w:val="1"/>
          <w:sz w:val="26"/>
          <w:szCs w:val="26"/>
          <w:lang w:eastAsia="ru-RU"/>
        </w:rPr>
        <w:drawing>
          <wp:inline distT="0" distB="0" distL="0" distR="0" wp14:anchorId="03C15647" wp14:editId="2B179D5D">
            <wp:extent cx="6372225" cy="9010650"/>
            <wp:effectExtent l="0" t="0" r="9525" b="0"/>
            <wp:docPr id="7" name="Рисунок 7" descr="\\Project\project\Схемы водоснабжения и водоотведения\В.Пышма\Схема (коррект) 113_17\Схема 2018г\коррект\коррект от 03.18 перед думой\поправки\Приложение 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oject\project\Схемы водоснабжения и водоотведения\В.Пышма\Схема (коррект) 113_17\Схема 2018г\коррект\коррект от 03.18 перед думой\поправки\Приложение 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01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615" w:rsidRPr="00847C2A" w:rsidRDefault="00156615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17F97" w:rsidRPr="00847C2A" w:rsidRDefault="00417F97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2) приложение № 9 «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Очистные сооружения сточных вод»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изложить в следующей редакции:</w:t>
      </w:r>
    </w:p>
    <w:p w:rsidR="00417F97" w:rsidRPr="00847C2A" w:rsidRDefault="00417F97" w:rsidP="003F2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br w:type="page"/>
      </w:r>
    </w:p>
    <w:p w:rsidR="005E7F95" w:rsidRPr="00847C2A" w:rsidRDefault="005E7F95" w:rsidP="003F2E50">
      <w:pPr>
        <w:framePr w:w="301" w:wrap="none" w:vAnchor="page" w:hAnchor="page" w:x="1171" w:y="586"/>
        <w:widowControl w:val="0"/>
        <w:spacing w:after="0" w:line="240" w:lineRule="auto"/>
        <w:ind w:right="-30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47C2A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lastRenderedPageBreak/>
        <w:t>«</w:t>
      </w:r>
    </w:p>
    <w:p w:rsidR="005E7F95" w:rsidRPr="00847C2A" w:rsidRDefault="005E7F95" w:rsidP="003F2E50">
      <w:pPr>
        <w:framePr w:w="301" w:wrap="none" w:vAnchor="page" w:hAnchor="page" w:x="11401" w:y="14446"/>
        <w:widowControl w:val="0"/>
        <w:spacing w:after="0" w:line="240" w:lineRule="auto"/>
        <w:ind w:right="-30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47C2A">
        <w:rPr>
          <w:rFonts w:ascii="Times New Roman" w:eastAsia="Times New Roman" w:hAnsi="Times New Roman" w:cs="Times New Roman"/>
          <w:sz w:val="26"/>
          <w:szCs w:val="26"/>
          <w:lang w:eastAsia="x-none"/>
        </w:rPr>
        <w:t>»;</w:t>
      </w:r>
    </w:p>
    <w:p w:rsidR="00417F97" w:rsidRPr="00847C2A" w:rsidRDefault="00175AAC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47C2A">
        <w:rPr>
          <w:rFonts w:ascii="Times New Roman" w:eastAsia="Times New Roman" w:hAnsi="Times New Roman" w:cs="Times New Roman"/>
          <w:noProof/>
          <w:kern w:val="2"/>
          <w:sz w:val="26"/>
          <w:szCs w:val="26"/>
          <w:lang w:eastAsia="ru-RU"/>
        </w:rPr>
        <w:drawing>
          <wp:inline distT="0" distB="0" distL="0" distR="0" wp14:anchorId="43FCBBC5" wp14:editId="51BC5D3E">
            <wp:extent cx="6372225" cy="9010650"/>
            <wp:effectExtent l="0" t="0" r="9525" b="0"/>
            <wp:docPr id="8" name="Рисунок 8" descr="\\Project\project\Схемы водоснабжения и водоотведения\В.Пышма\Схема (коррект) 113_17\Схема 2018г\коррект\коррект от 03.18 перед думой\поправки\Приложение 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oject\project\Схемы водоснабжения и водоотведения\В.Пышма\Схема (коррект) 113_17\Схема 2018г\коррект\коррект от 03.18 перед думой\поправки\Приложение 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01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357" w:rsidRPr="00847C2A" w:rsidRDefault="00A51357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3E530B" w:rsidRPr="00847C2A" w:rsidRDefault="00417F97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="005249F9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)</w:t>
      </w:r>
      <w:r w:rsidR="003E530B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76281A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пункты 3.2, 3.3 </w:t>
      </w:r>
      <w:r w:rsidR="003E530B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раздел</w:t>
      </w:r>
      <w:r w:rsidR="0076281A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="003E530B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3</w:t>
      </w:r>
      <w:r w:rsidR="0076281A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«</w:t>
      </w:r>
      <w:bookmarkStart w:id="0" w:name="_Toc391026721"/>
      <w:r w:rsidR="0076281A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Баланс водоснабжения и потребления воды</w:t>
      </w:r>
      <w:bookmarkEnd w:id="0"/>
      <w:r w:rsidR="0076281A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="003E530B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76281A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приложения </w:t>
      </w:r>
      <w:r w:rsidR="003E530B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№</w:t>
      </w:r>
      <w:r w:rsidR="0076281A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 </w:t>
      </w:r>
      <w:r w:rsidR="003E530B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19 </w:t>
      </w:r>
      <w:r w:rsidR="0076281A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«</w:t>
      </w:r>
      <w:r w:rsidR="003E530B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Пояснительн</w:t>
      </w:r>
      <w:r w:rsidR="0076281A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ая</w:t>
      </w:r>
      <w:r w:rsidR="003E530B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записк</w:t>
      </w:r>
      <w:r w:rsidR="0076281A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="003E530B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 схеме водоснабжения городского округа Верхняя Пышма</w:t>
      </w:r>
      <w:r w:rsidR="0076281A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="003E530B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76281A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изложить в следующей редакции</w:t>
      </w:r>
      <w:r w:rsidR="003E530B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:rsidR="002C2521" w:rsidRPr="00847C2A" w:rsidRDefault="002C2521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3E530B" w:rsidRPr="00847C2A" w:rsidRDefault="0076281A" w:rsidP="003F2E50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«</w:t>
      </w:r>
      <w:r w:rsidRPr="00847C2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3.2</w:t>
      </w:r>
      <w:r w:rsidR="003E530B" w:rsidRPr="00847C2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 Анализ резервов и дефицитов производственных мощностей системы водоснабжения</w:t>
      </w:r>
    </w:p>
    <w:p w:rsidR="0074569F" w:rsidRPr="00847C2A" w:rsidRDefault="0074569F" w:rsidP="003F2E50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7C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Город Верхняя Пышма</w:t>
      </w:r>
    </w:p>
    <w:p w:rsidR="0074569F" w:rsidRPr="00847C2A" w:rsidRDefault="0074569F" w:rsidP="003F2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2016 год объем воды, прошедшей водоподготовку на станции «Балтымская» г. Верхняя Пышма, составил 11</w:t>
      </w:r>
      <w:r w:rsidR="002C2521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538</w:t>
      </w:r>
      <w:r w:rsidR="002C2521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47C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/сутки. Проектная производительность станции водоподготовки с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ставляет 15</w:t>
      </w:r>
      <w:r w:rsidR="002C2521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2C2521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47C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/сутки.</w:t>
      </w:r>
    </w:p>
    <w:p w:rsidR="0074569F" w:rsidRPr="00847C2A" w:rsidRDefault="0074569F" w:rsidP="003F2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«Генеральному плану городского округа Верхняя Пышма применительно к те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 города Верхняя Пышма» в период с 2018 по 2028 годы и далее планируется активное развитие города в части реализации имеющихся перспектив жилой застройки с увеличением численности населения до 110</w:t>
      </w:r>
      <w:r w:rsidR="002C2521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2C2521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74569F" w:rsidRPr="00847C2A" w:rsidRDefault="0074569F" w:rsidP="003F2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работу централизованной системы водоснабжения города планируется вн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следующие изменения:</w:t>
      </w:r>
    </w:p>
    <w:p w:rsidR="0074569F" w:rsidRPr="00847C2A" w:rsidRDefault="002C2521" w:rsidP="003F2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74569F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исключить из работы некондиционный источник водоснабжения 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4569F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«Зона Поздняя» мо</w:t>
      </w:r>
      <w:r w:rsidR="0074569F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="0074569F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ностью 2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4569F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69F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4569F" w:rsidRPr="00847C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74569F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/сутки;</w:t>
      </w:r>
    </w:p>
    <w:p w:rsidR="0074569F" w:rsidRPr="00847C2A" w:rsidRDefault="002C2521" w:rsidP="003F2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74569F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степень благоустройства существующей жилой застройки путем перевода ее с 2020 по 2022 годы на закрытую систему горячего водоснабжения.</w:t>
      </w:r>
    </w:p>
    <w:p w:rsidR="0074569F" w:rsidRPr="00847C2A" w:rsidRDefault="0074569F" w:rsidP="003F2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к концу расчетного периода в г. В</w:t>
      </w:r>
      <w:r w:rsidR="002C2521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ерхняя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Пышма ожидается увеличение п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требления питьевой воды до 25</w:t>
      </w:r>
      <w:r w:rsidR="002C2521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2C2521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47C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/сутки.</w:t>
      </w:r>
    </w:p>
    <w:p w:rsidR="0074569F" w:rsidRPr="00847C2A" w:rsidRDefault="0074569F" w:rsidP="003F2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2018 по 2028 годы на станции водоподготовки планируется прием дополн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объемов воды от новых развед</w:t>
      </w:r>
      <w:r w:rsidR="002C2521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источников водоснабжения.</w:t>
      </w:r>
    </w:p>
    <w:p w:rsidR="0074569F" w:rsidRPr="00847C2A" w:rsidRDefault="0074569F" w:rsidP="003F2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резерва производственных мощностей станции водоподготовки «Балты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ская» нет.</w:t>
      </w:r>
    </w:p>
    <w:p w:rsidR="0074569F" w:rsidRPr="00847C2A" w:rsidRDefault="0074569F" w:rsidP="003F2E50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7C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Сельские населенные пункты городского округа</w:t>
      </w:r>
    </w:p>
    <w:p w:rsidR="0074569F" w:rsidRPr="00847C2A" w:rsidRDefault="0074569F" w:rsidP="003F2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рассматриваемый период в сельских населенных пунктах городского округа планируется повышение численности населения, повышение степени благоустройства жилой застройки, а также ее увеличение. Далее подробней:</w:t>
      </w:r>
    </w:p>
    <w:p w:rsidR="0074569F" w:rsidRPr="00847C2A" w:rsidRDefault="0074569F" w:rsidP="003F2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="009673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оселок</w:t>
      </w:r>
      <w:r w:rsidRPr="00847C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Исеть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Численность населения поселка до 2028 года составит 3,32 тысячи человек. Для расчета производственной мощности станции водоподготовки с учетом сопряженного нас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принимается увеличение численности населения до 3,65 тысяч</w:t>
      </w:r>
      <w:r w:rsidR="002C2521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74569F" w:rsidRPr="00847C2A" w:rsidRDefault="009673C8" w:rsidP="003F2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оселок</w:t>
      </w:r>
      <w:r w:rsidR="0074569F" w:rsidRPr="00847C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74569F" w:rsidRPr="00847C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Кедровое</w:t>
      </w:r>
      <w:proofErr w:type="gramEnd"/>
      <w:r w:rsidR="0074569F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Численность населения поселка до 2028 и далее с учетом сопряженного населения увеличится до 2,705 тысяч</w:t>
      </w:r>
      <w:r w:rsidR="002C2521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4569F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74569F" w:rsidRPr="00847C2A" w:rsidRDefault="009673C8" w:rsidP="003F2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оселок</w:t>
      </w:r>
      <w:r w:rsidR="0074569F" w:rsidRPr="00847C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Красный</w:t>
      </w:r>
      <w:r w:rsidR="0074569F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Численность населения поселка до 2028 и далее с учетом сопряженного населения увеличится </w:t>
      </w:r>
      <w:r w:rsidR="002C2521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74569F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2,94 тысяч</w:t>
      </w:r>
      <w:r w:rsidR="002C2521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4569F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Кроме того, в северо-западной части рассматрив</w:t>
      </w:r>
      <w:r w:rsidR="0074569F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4569F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емой территории предполагается строительство нового жилого района, кварталы которого ра</w:t>
      </w:r>
      <w:r w:rsidR="0074569F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4569F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виваются в первоочередные сроки и в среднесрочной перспективе. На расчетный срок пред</w:t>
      </w:r>
      <w:r w:rsidR="0074569F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4569F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сматривается 100% централизованное водоснабжение объектов жилого и общественного назн</w:t>
      </w:r>
      <w:r w:rsidR="0074569F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4569F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(существующих и проектируемых).</w:t>
      </w:r>
    </w:p>
    <w:p w:rsidR="0074569F" w:rsidRPr="00847C2A" w:rsidRDefault="0074569F" w:rsidP="003F2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прочих сельских населенных пунктах городского округа в период 2018 по 2028 годы планируется повышение степени благоустройства жилой застройки без ее увеличения.</w:t>
      </w:r>
    </w:p>
    <w:p w:rsidR="0074569F" w:rsidRPr="00847C2A" w:rsidRDefault="0074569F" w:rsidP="003F2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высокий физический износ сооружений и оборудования станций водоподгото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отсутствие сооружений обеззараживания воды (поселки Зеленый Бор, Красный, Ольховка, Соколовка, село Мостовское), отсутствие сооружений обработки промывных вод (п. Исеть), сл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дует, что резерва производственных </w:t>
      </w:r>
      <w:proofErr w:type="gramStart"/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мощностей станций водоподготовки сельских населенных пунктов городского округа</w:t>
      </w:r>
      <w:proofErr w:type="gramEnd"/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p w:rsidR="002C2521" w:rsidRPr="00847C2A" w:rsidRDefault="002C2521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3E530B" w:rsidRPr="00847C2A" w:rsidRDefault="003E530B" w:rsidP="003F2E50">
      <w:pPr>
        <w:shd w:val="clear" w:color="auto" w:fill="FFFFFF"/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="0076281A" w:rsidRPr="00847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7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требуемой мощности водо</w:t>
      </w:r>
      <w:r w:rsidR="0076281A" w:rsidRPr="00847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заборных и очистных сооружений</w:t>
      </w:r>
    </w:p>
    <w:p w:rsidR="002C2521" w:rsidRPr="00847C2A" w:rsidRDefault="002C2521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74569F" w:rsidRPr="00847C2A" w:rsidRDefault="0074569F" w:rsidP="003F2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47C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Город Верхняя Пышма</w:t>
      </w:r>
    </w:p>
    <w:p w:rsidR="0074569F" w:rsidRPr="00847C2A" w:rsidRDefault="0074569F" w:rsidP="003F2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Прогнозируемые объемы воды, планируемые к подъему на водозаборных участках до 2028 года, приведены в таблице 11.</w:t>
      </w:r>
    </w:p>
    <w:p w:rsidR="002C2521" w:rsidRPr="00847C2A" w:rsidRDefault="002C2521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74569F" w:rsidRPr="00847C2A" w:rsidRDefault="0074569F" w:rsidP="003F2E50">
      <w:pPr>
        <w:shd w:val="clear" w:color="auto" w:fill="FFFFFF"/>
        <w:spacing w:after="0" w:line="240" w:lineRule="auto"/>
        <w:ind w:left="-360" w:firstLine="7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11</w:t>
      </w:r>
    </w:p>
    <w:p w:rsidR="002C2521" w:rsidRPr="00847C2A" w:rsidRDefault="002C2521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417"/>
        <w:gridCol w:w="4820"/>
      </w:tblGrid>
      <w:tr w:rsidR="00847C2A" w:rsidRPr="00847C2A" w:rsidTr="00847C2A">
        <w:trPr>
          <w:trHeight w:val="1373"/>
        </w:trPr>
        <w:tc>
          <w:tcPr>
            <w:tcW w:w="1985" w:type="dxa"/>
            <w:shd w:val="clear" w:color="auto" w:fill="auto"/>
            <w:vAlign w:val="center"/>
          </w:tcPr>
          <w:p w:rsidR="0074569F" w:rsidRPr="00847C2A" w:rsidRDefault="0074569F" w:rsidP="003F2E5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водозаборного участка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Разведанные и подготовленные к эксплуатации запасы подзе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ных вод, м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/сутки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Перспект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 увелич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 запасов подземных вод, м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/сутки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47C2A" w:rsidRPr="00847C2A" w:rsidTr="00847C2A">
        <w:trPr>
          <w:trHeight w:val="70"/>
        </w:trPr>
        <w:tc>
          <w:tcPr>
            <w:tcW w:w="1985" w:type="dxa"/>
            <w:shd w:val="clear" w:color="auto" w:fill="auto"/>
            <w:vAlign w:val="center"/>
          </w:tcPr>
          <w:p w:rsidR="002C2521" w:rsidRPr="00847C2A" w:rsidRDefault="002C2521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2521" w:rsidRPr="00847C2A" w:rsidRDefault="002C2521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2521" w:rsidRPr="00847C2A" w:rsidRDefault="002C2521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C2521" w:rsidRPr="00847C2A" w:rsidRDefault="002C2521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47C2A" w:rsidRPr="00847C2A" w:rsidTr="00847C2A">
        <w:trPr>
          <w:trHeight w:val="70"/>
        </w:trPr>
        <w:tc>
          <w:tcPr>
            <w:tcW w:w="1985" w:type="dxa"/>
            <w:shd w:val="clear" w:color="auto" w:fill="auto"/>
            <w:vAlign w:val="center"/>
          </w:tcPr>
          <w:p w:rsidR="002C2521" w:rsidRPr="00847C2A" w:rsidRDefault="002C2521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2521" w:rsidRPr="00847C2A" w:rsidRDefault="002C2521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2521" w:rsidRPr="00847C2A" w:rsidRDefault="002C2521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C2521" w:rsidRPr="00847C2A" w:rsidRDefault="002C2521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47C2A" w:rsidRPr="00847C2A" w:rsidTr="00847C2A">
        <w:trPr>
          <w:trHeight w:val="201"/>
        </w:trPr>
        <w:tc>
          <w:tcPr>
            <w:tcW w:w="1985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2 268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Разведаны три дополнительные точки нагру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(скважины № 1э, 19э, 26э)</w:t>
            </w:r>
          </w:p>
        </w:tc>
      </w:tr>
      <w:tr w:rsidR="00847C2A" w:rsidRPr="00847C2A" w:rsidTr="00847C2A">
        <w:trPr>
          <w:trHeight w:val="350"/>
        </w:trPr>
        <w:tc>
          <w:tcPr>
            <w:tcW w:w="1985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Соколовский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1 469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Разведаны две дополнительные точки нагру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(скважины № 12э, 7э)</w:t>
            </w:r>
          </w:p>
        </w:tc>
      </w:tr>
      <w:tr w:rsidR="00847C2A" w:rsidRPr="00847C2A" w:rsidTr="00847C2A">
        <w:trPr>
          <w:trHeight w:val="83"/>
        </w:trPr>
        <w:tc>
          <w:tcPr>
            <w:tcW w:w="1985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(включая Южно-</w:t>
            </w: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Балтымские</w:t>
            </w:r>
            <w:proofErr w:type="spellEnd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и 4)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C2521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C2A" w:rsidRPr="00847C2A" w:rsidTr="00847C2A">
        <w:trPr>
          <w:trHeight w:val="263"/>
        </w:trPr>
        <w:tc>
          <w:tcPr>
            <w:tcW w:w="1985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Балтымский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2521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C2A" w:rsidRPr="00847C2A" w:rsidTr="00847C2A">
        <w:trPr>
          <w:trHeight w:val="295"/>
        </w:trPr>
        <w:tc>
          <w:tcPr>
            <w:tcW w:w="1985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Шумский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2521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«Уралэлектромедь»</w:t>
            </w:r>
          </w:p>
        </w:tc>
      </w:tr>
      <w:tr w:rsidR="00847C2A" w:rsidRPr="00847C2A" w:rsidTr="00847C2A">
        <w:trPr>
          <w:trHeight w:val="278"/>
        </w:trPr>
        <w:tc>
          <w:tcPr>
            <w:tcW w:w="1985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Кордон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«Уралредмет»</w:t>
            </w:r>
          </w:p>
        </w:tc>
      </w:tr>
      <w:tr w:rsidR="00847C2A" w:rsidRPr="00847C2A" w:rsidTr="00847C2A">
        <w:trPr>
          <w:trHeight w:val="433"/>
        </w:trPr>
        <w:tc>
          <w:tcPr>
            <w:tcW w:w="1985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2C2521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утверждении запасов МПВ в заявленном количе</w:t>
            </w:r>
            <w:r w:rsidR="002C2521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</w:t>
            </w:r>
          </w:p>
        </w:tc>
      </w:tr>
      <w:tr w:rsidR="00847C2A" w:rsidRPr="00847C2A" w:rsidTr="00847C2A">
        <w:trPr>
          <w:trHeight w:val="75"/>
        </w:trPr>
        <w:tc>
          <w:tcPr>
            <w:tcW w:w="1985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Ваштымский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2521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№ 810 (категория А)</w:t>
            </w:r>
          </w:p>
        </w:tc>
      </w:tr>
      <w:tr w:rsidR="00847C2A" w:rsidRPr="00847C2A" w:rsidTr="00847C2A">
        <w:trPr>
          <w:trHeight w:val="70"/>
        </w:trPr>
        <w:tc>
          <w:tcPr>
            <w:tcW w:w="1985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Ваштымский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2521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Скважины № 5п, 6п, 11п, 12п, 15п, 16п</w:t>
            </w:r>
          </w:p>
        </w:tc>
      </w:tr>
      <w:tr w:rsidR="00847C2A" w:rsidRPr="00847C2A" w:rsidTr="00847C2A">
        <w:trPr>
          <w:trHeight w:val="467"/>
        </w:trPr>
        <w:tc>
          <w:tcPr>
            <w:tcW w:w="1985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Южно-Соколовский</w:t>
            </w:r>
            <w:proofErr w:type="gramEnd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2521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Скважины № 3,7, 13, 12, 15 (категория</w:t>
            </w:r>
            <w:proofErr w:type="gram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+С1)</w:t>
            </w:r>
          </w:p>
        </w:tc>
      </w:tr>
      <w:tr w:rsidR="00847C2A" w:rsidRPr="00847C2A" w:rsidTr="00847C2A">
        <w:trPr>
          <w:trHeight w:val="263"/>
        </w:trPr>
        <w:tc>
          <w:tcPr>
            <w:tcW w:w="1985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Скважины № 1р, 2р, в пределах застройки микрорайона «Северный»</w:t>
            </w:r>
          </w:p>
        </w:tc>
      </w:tr>
      <w:tr w:rsidR="00847C2A" w:rsidRPr="00847C2A" w:rsidTr="00847C2A">
        <w:trPr>
          <w:trHeight w:val="285"/>
        </w:trPr>
        <w:tc>
          <w:tcPr>
            <w:tcW w:w="1985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7 600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Перспективные участки</w:t>
            </w:r>
          </w:p>
        </w:tc>
      </w:tr>
      <w:tr w:rsidR="00847C2A" w:rsidRPr="00847C2A" w:rsidTr="00847C2A">
        <w:trPr>
          <w:trHeight w:val="285"/>
        </w:trPr>
        <w:tc>
          <w:tcPr>
            <w:tcW w:w="1985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2C2521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2521" w:rsidRPr="00847C2A" w:rsidRDefault="002C2521" w:rsidP="003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4569F" w:rsidRPr="00847C2A" w:rsidRDefault="0074569F" w:rsidP="003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7C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*Скважины </w:t>
      </w:r>
      <w:proofErr w:type="gramStart"/>
      <w:r w:rsidRPr="00847C2A">
        <w:rPr>
          <w:rFonts w:ascii="Times New Roman" w:eastAsia="Times New Roman" w:hAnsi="Times New Roman" w:cs="Times New Roman"/>
          <w:sz w:val="23"/>
          <w:szCs w:val="23"/>
          <w:lang w:eastAsia="ru-RU"/>
        </w:rPr>
        <w:t>Южно-Соколовского</w:t>
      </w:r>
      <w:proofErr w:type="gramEnd"/>
      <w:r w:rsidRPr="00847C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участка требуют ведение мониторинга качества подземных вод для принятия решений по необходимости выполнения водоподготовки.</w:t>
      </w:r>
    </w:p>
    <w:p w:rsidR="00847C2A" w:rsidRPr="00847C2A" w:rsidRDefault="00847C2A" w:rsidP="003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569F" w:rsidRPr="00847C2A" w:rsidRDefault="0074569F" w:rsidP="003F2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проектной производительности реконструируемой системы водоснабж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города Верхняя Пышма, в частности станции водоподготовки «Балтымская», необходимо учитывать следующие аспекты:</w:t>
      </w:r>
    </w:p>
    <w:p w:rsidR="0074569F" w:rsidRPr="00847C2A" w:rsidRDefault="002C2521" w:rsidP="003F2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перспективное </w:t>
      </w:r>
      <w:r w:rsidR="0074569F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количества </w:t>
      </w:r>
      <w:proofErr w:type="spellStart"/>
      <w:r w:rsidR="0074569F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водопотребителей</w:t>
      </w:r>
      <w:proofErr w:type="spellEnd"/>
      <w:r w:rsidR="0074569F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(рост населения или появление новых потребителей воды)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69F" w:rsidRPr="00847C2A" w:rsidRDefault="002C2521" w:rsidP="003F2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847C2A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перспективное </w:t>
      </w:r>
      <w:r w:rsidR="0074569F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степени благоустройства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69F" w:rsidRPr="00847C2A" w:rsidRDefault="002C2521" w:rsidP="003F2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внедрение </w:t>
      </w:r>
      <w:r w:rsidR="0074569F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сокращению потерь при транспортировке питьевой воды п</w:t>
      </w:r>
      <w:r w:rsidR="0074569F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4569F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требителю.</w:t>
      </w:r>
    </w:p>
    <w:p w:rsidR="0074569F" w:rsidRPr="00847C2A" w:rsidRDefault="0074569F" w:rsidP="003F2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роста населения в городе за последние 10 лет (с 2007 по 2017</w:t>
      </w:r>
      <w:r w:rsidR="002C2521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годы) показывает увеличение численности жителей на 20%. В то же время, аналогично имеющейся мировой те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денции сокращения объёмов водопотребления в связи с установкой узлов учета воды, в России за последние 10 лет значительно снизилась удельная норма водопотребления.</w:t>
      </w:r>
      <w:proofErr w:type="gramEnd"/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этим при определении производительности станции водоподготовки «Балтымская» является обоснова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средняя по городу удельная норма водопотребления 190 л/человек</w:t>
      </w:r>
      <w:r w:rsidR="002C2521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сутки.</w:t>
      </w:r>
    </w:p>
    <w:p w:rsidR="0074569F" w:rsidRPr="00847C2A" w:rsidRDefault="0074569F" w:rsidP="003F2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Прогнозируемые объемы воды, планируемые к обработке на станции водоподготовки «Балтымская» по годам, </w:t>
      </w:r>
      <w:proofErr w:type="gramStart"/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показаны на графике 1 и сведены</w:t>
      </w:r>
      <w:proofErr w:type="gramEnd"/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таблицу 12.</w:t>
      </w:r>
    </w:p>
    <w:p w:rsidR="0074569F" w:rsidRPr="00847C2A" w:rsidRDefault="000B305B" w:rsidP="003F2E50">
      <w:pPr>
        <w:spacing w:after="0" w:line="240" w:lineRule="auto"/>
        <w:ind w:left="55" w:firstLine="371"/>
        <w:jc w:val="right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  <w:r w:rsidRPr="000B305B">
        <w:rPr>
          <w:rFonts w:ascii="Times New Roman" w:eastAsia="Arial Unicode MS" w:hAnsi="Times New Roman" w:cs="Times New Roman"/>
          <w:b/>
          <w:sz w:val="24"/>
          <w:szCs w:val="24"/>
          <w:highlight w:val="yellow"/>
          <w:lang w:eastAsia="ru-RU" w:bidi="ru-RU"/>
        </w:rPr>
        <w:t>Зачем график из приложения 1 повторяем второй раз?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ab/>
        <w:t xml:space="preserve"> </w:t>
      </w:r>
      <w:r w:rsidR="0074569F" w:rsidRPr="00847C2A"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>График 1</w:t>
      </w:r>
    </w:p>
    <w:p w:rsidR="0074569F" w:rsidRPr="00847C2A" w:rsidRDefault="0074569F" w:rsidP="003F2E50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47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Проектная и фактическая производительность станции</w:t>
      </w:r>
    </w:p>
    <w:p w:rsidR="0074569F" w:rsidRPr="00847C2A" w:rsidRDefault="00175AAC" w:rsidP="003F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47C2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EECC6DA" wp14:editId="4C9572BC">
            <wp:extent cx="5105400" cy="2484788"/>
            <wp:effectExtent l="0" t="0" r="0" b="0"/>
            <wp:docPr id="10" name="Рисунок 10" descr="\\Project\project\Схемы водоснабжения и водоотведения\В.Пышма\Схема (коррект) 113_17\Схема 2018г\коррект\коррект от 03.18 перед думой\поправки\пыш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Project\project\Схемы водоснабжения и водоотведения\В.Пышма\Схема (коррект) 113_17\Схема 2018г\коррект\коррект от 03.18 перед думой\поправки\пышм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913" r="4484" b="211"/>
                    <a:stretch/>
                  </pic:blipFill>
                  <pic:spPr bwMode="auto">
                    <a:xfrm>
                      <a:off x="0" y="0"/>
                      <a:ext cx="5127856" cy="249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569F" w:rsidRPr="00847C2A" w:rsidRDefault="0074569F" w:rsidP="003F2E50">
      <w:pPr>
        <w:spacing w:after="0" w:line="240" w:lineRule="auto"/>
        <w:ind w:left="-36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47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Таблица 12</w:t>
      </w:r>
    </w:p>
    <w:p w:rsidR="00847C2A" w:rsidRPr="00847C2A" w:rsidRDefault="00847C2A" w:rsidP="003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7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544"/>
        <w:gridCol w:w="4431"/>
      </w:tblGrid>
      <w:tr w:rsidR="00847C2A" w:rsidRPr="00847C2A" w:rsidTr="00847C2A">
        <w:trPr>
          <w:trHeight w:val="26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Подано на станцию водоподготовки, куб. м/сутки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Проектная производительность станции водоподготовки, куб. м/сутки</w:t>
            </w:r>
          </w:p>
        </w:tc>
      </w:tr>
      <w:tr w:rsidR="00847C2A" w:rsidRPr="00847C2A" w:rsidTr="00847C2A">
        <w:trPr>
          <w:trHeight w:val="2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11 538 (факт)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15 000</w:t>
            </w:r>
          </w:p>
        </w:tc>
      </w:tr>
      <w:tr w:rsidR="00847C2A" w:rsidRPr="00847C2A" w:rsidTr="00847C2A">
        <w:trPr>
          <w:trHeight w:val="1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11 334 (факт)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15 000</w:t>
            </w:r>
          </w:p>
        </w:tc>
      </w:tr>
      <w:tr w:rsidR="00847C2A" w:rsidRPr="00847C2A" w:rsidTr="00847C2A">
        <w:trPr>
          <w:trHeight w:val="19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11</w:t>
            </w:r>
            <w:r w:rsidR="00847C2A"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610,48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15 000</w:t>
            </w:r>
          </w:p>
        </w:tc>
      </w:tr>
      <w:tr w:rsidR="00847C2A" w:rsidRPr="00847C2A" w:rsidTr="00847C2A">
        <w:trPr>
          <w:trHeight w:val="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12</w:t>
            </w:r>
            <w:r w:rsidR="00847C2A"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299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15 000</w:t>
            </w:r>
          </w:p>
        </w:tc>
      </w:tr>
      <w:tr w:rsidR="00847C2A" w:rsidRPr="00847C2A" w:rsidTr="00847C2A">
        <w:trPr>
          <w:trHeight w:val="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12</w:t>
            </w:r>
            <w:r w:rsidR="00847C2A"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988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15 000</w:t>
            </w:r>
          </w:p>
        </w:tc>
      </w:tr>
      <w:tr w:rsidR="00847C2A" w:rsidRPr="00847C2A" w:rsidTr="00847C2A">
        <w:trPr>
          <w:trHeight w:val="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13</w:t>
            </w:r>
            <w:r w:rsidR="00847C2A"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676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15 000</w:t>
            </w:r>
          </w:p>
        </w:tc>
      </w:tr>
      <w:tr w:rsidR="00847C2A" w:rsidRPr="00847C2A" w:rsidTr="00847C2A">
        <w:trPr>
          <w:trHeight w:val="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14</w:t>
            </w:r>
            <w:r w:rsidR="00847C2A"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365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15 000</w:t>
            </w:r>
          </w:p>
        </w:tc>
      </w:tr>
      <w:tr w:rsidR="00847C2A" w:rsidRPr="00847C2A" w:rsidTr="00847C2A">
        <w:trPr>
          <w:trHeight w:val="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20</w:t>
            </w:r>
            <w:r w:rsidR="00847C2A"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431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24 000</w:t>
            </w:r>
          </w:p>
        </w:tc>
      </w:tr>
      <w:tr w:rsidR="00847C2A" w:rsidRPr="00847C2A" w:rsidTr="00847C2A">
        <w:trPr>
          <w:trHeight w:val="1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21</w:t>
            </w:r>
            <w:r w:rsidR="00847C2A"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365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24 000</w:t>
            </w:r>
          </w:p>
        </w:tc>
      </w:tr>
      <w:tr w:rsidR="00847C2A" w:rsidRPr="00847C2A" w:rsidTr="00847C2A">
        <w:trPr>
          <w:trHeight w:val="1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22</w:t>
            </w:r>
            <w:r w:rsidR="00847C2A"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24 000</w:t>
            </w:r>
          </w:p>
        </w:tc>
      </w:tr>
      <w:tr w:rsidR="00847C2A" w:rsidRPr="00847C2A" w:rsidTr="00847C2A">
        <w:trPr>
          <w:trHeight w:val="1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23</w:t>
            </w:r>
            <w:r w:rsidR="00847C2A"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235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24 000</w:t>
            </w:r>
          </w:p>
        </w:tc>
      </w:tr>
      <w:tr w:rsidR="00847C2A" w:rsidRPr="00847C2A" w:rsidTr="00847C2A">
        <w:trPr>
          <w:trHeight w:val="2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2027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24</w:t>
            </w:r>
            <w:r w:rsidR="00847C2A"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170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26 000</w:t>
            </w:r>
          </w:p>
        </w:tc>
      </w:tr>
      <w:tr w:rsidR="00847C2A" w:rsidRPr="00847C2A" w:rsidTr="00847C2A">
        <w:trPr>
          <w:trHeight w:val="16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2028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25</w:t>
            </w:r>
            <w:r w:rsidR="00847C2A"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9F" w:rsidRPr="00847C2A" w:rsidRDefault="0074569F" w:rsidP="003F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26 000</w:t>
            </w:r>
          </w:p>
        </w:tc>
      </w:tr>
    </w:tbl>
    <w:p w:rsidR="00847C2A" w:rsidRPr="00847C2A" w:rsidRDefault="00847C2A" w:rsidP="003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569F" w:rsidRPr="00847C2A" w:rsidRDefault="0074569F" w:rsidP="003F2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перспективная производительность станции водоподготовки уточняется при выполнении проектных работ.</w:t>
      </w:r>
    </w:p>
    <w:p w:rsidR="00847C2A" w:rsidRPr="00847C2A" w:rsidRDefault="00847C2A" w:rsidP="003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569F" w:rsidRPr="00847C2A" w:rsidRDefault="0074569F" w:rsidP="003F2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47C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Сельские населенные пункты городского округа</w:t>
      </w:r>
    </w:p>
    <w:p w:rsidR="0074569F" w:rsidRPr="00847C2A" w:rsidRDefault="0074569F" w:rsidP="003F2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воды, планируемые к подъему и обработке на станциях водоподготовки сельских населенных пунктов городского округа, приняты без изменения по состоянию на 2017 год. Об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 воды, планируемые к обработке на станциях водоподготовки сельских населенных пунктов городского округа, приведены в таблице 13.</w:t>
      </w:r>
    </w:p>
    <w:p w:rsidR="00847C2A" w:rsidRPr="00847C2A" w:rsidRDefault="00847C2A" w:rsidP="003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569F" w:rsidRPr="00847C2A" w:rsidRDefault="0074569F" w:rsidP="003F2E50">
      <w:pPr>
        <w:spacing w:after="0" w:line="240" w:lineRule="auto"/>
        <w:ind w:left="-36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47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Таблица 13</w:t>
      </w:r>
    </w:p>
    <w:p w:rsidR="00847C2A" w:rsidRPr="00847C2A" w:rsidRDefault="00847C2A" w:rsidP="003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Overlap w:val="never"/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992"/>
        <w:gridCol w:w="3686"/>
      </w:tblGrid>
      <w:tr w:rsidR="00847C2A" w:rsidRPr="00847C2A" w:rsidTr="00847C2A">
        <w:trPr>
          <w:trHeight w:val="8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Наименование</w:t>
            </w:r>
            <w:r w:rsidR="00847C2A"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населенного пункта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Поднято</w:t>
            </w:r>
            <w:proofErr w:type="gramEnd"/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/подано на станцию в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доподготовки,</w:t>
            </w:r>
            <w:r w:rsidR="00847C2A"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м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/сутки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/>
              <w:jc w:val="center"/>
              <w:rPr>
                <w:sz w:val="24"/>
                <w:szCs w:val="24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Проектная пр</w:t>
            </w:r>
            <w:r w:rsidRPr="00847C2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изводител</w:t>
            </w:r>
            <w:r w:rsidRPr="00847C2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ь</w:t>
            </w:r>
            <w:r w:rsidRPr="00847C2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ность станции, м</w:t>
            </w:r>
            <w:r w:rsidRPr="00847C2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vertAlign w:val="superscript"/>
                <w:lang w:eastAsia="ru-RU"/>
              </w:rPr>
              <w:t>3</w:t>
            </w:r>
            <w:r w:rsidRPr="00847C2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/сутки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/>
              <w:jc w:val="center"/>
              <w:rPr>
                <w:sz w:val="24"/>
                <w:szCs w:val="24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Резерв мощн</w:t>
            </w:r>
            <w:r w:rsidRPr="00847C2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сти, %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Лимит забора воды по лицензии, м</w:t>
            </w:r>
            <w:r w:rsidRPr="00847C2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vertAlign w:val="superscript"/>
                <w:lang w:eastAsia="ru-RU"/>
              </w:rPr>
              <w:t>3</w:t>
            </w:r>
            <w:r w:rsidRPr="00847C2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/сутки</w:t>
            </w:r>
          </w:p>
        </w:tc>
      </w:tr>
      <w:tr w:rsidR="00847C2A" w:rsidRPr="00847C2A" w:rsidTr="00847C2A">
        <w:trPr>
          <w:trHeight w:hRule="exact" w:val="6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п. Красный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282,0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  <w:p w:rsidR="0074569F" w:rsidRPr="00847C2A" w:rsidRDefault="0074569F" w:rsidP="003F2E50">
            <w:pPr>
              <w:spacing w:after="0" w:line="240" w:lineRule="auto"/>
              <w:ind w:left="-10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 03157 ВЭ от 12.03.2012 года</w:t>
            </w:r>
          </w:p>
        </w:tc>
      </w:tr>
      <w:tr w:rsidR="00847C2A" w:rsidRPr="00847C2A" w:rsidTr="00847C2A">
        <w:trPr>
          <w:trHeight w:hRule="exact"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п. Соколовка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  <w:p w:rsidR="0074569F" w:rsidRPr="00847C2A" w:rsidRDefault="0074569F" w:rsidP="003F2E50">
            <w:pPr>
              <w:spacing w:after="0" w:line="240" w:lineRule="auto"/>
              <w:ind w:left="-10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 02545 ВЭ от 09.06.2008 года</w:t>
            </w:r>
          </w:p>
        </w:tc>
      </w:tr>
      <w:tr w:rsidR="00847C2A" w:rsidRPr="00847C2A" w:rsidTr="00847C2A">
        <w:trPr>
          <w:trHeight w:hRule="exact" w:val="6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п. Зеленый 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74569F" w:rsidRPr="00847C2A" w:rsidRDefault="0074569F" w:rsidP="003F2E50">
            <w:pPr>
              <w:spacing w:after="0" w:line="240" w:lineRule="auto"/>
              <w:ind w:left="-10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 03566 ВЭ от 10.11.2014 года</w:t>
            </w:r>
          </w:p>
        </w:tc>
      </w:tr>
      <w:tr w:rsidR="00847C2A" w:rsidRPr="00847C2A" w:rsidTr="00847C2A">
        <w:trPr>
          <w:trHeight w:hRule="exact" w:val="5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п. Ольховка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  <w:p w:rsidR="0074569F" w:rsidRPr="00847C2A" w:rsidRDefault="0074569F" w:rsidP="003F2E50">
            <w:pPr>
              <w:spacing w:after="0" w:line="240" w:lineRule="auto"/>
              <w:ind w:left="-10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 01956 ВЭ от 21.03.2005 года</w:t>
            </w:r>
          </w:p>
        </w:tc>
      </w:tr>
      <w:tr w:rsidR="00847C2A" w:rsidRPr="00847C2A" w:rsidTr="00847C2A">
        <w:trPr>
          <w:trHeight w:hRule="exact" w:val="5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с. Кедровое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385,0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</w:t>
            </w:r>
          </w:p>
          <w:p w:rsidR="0074569F" w:rsidRPr="00847C2A" w:rsidRDefault="0074569F" w:rsidP="003F2E50">
            <w:pPr>
              <w:spacing w:after="0" w:line="240" w:lineRule="auto"/>
              <w:ind w:left="-10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 01956 ВЭ от 21.03.2005 года</w:t>
            </w:r>
          </w:p>
        </w:tc>
      </w:tr>
      <w:tr w:rsidR="00847C2A" w:rsidRPr="00847C2A" w:rsidTr="00847C2A">
        <w:trPr>
          <w:trHeight w:hRule="exact" w:val="5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с. Мостовское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020D82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74569F" w:rsidRPr="00847C2A" w:rsidRDefault="0074569F" w:rsidP="003F2E50">
            <w:pPr>
              <w:spacing w:after="0" w:line="240" w:lineRule="auto"/>
              <w:ind w:left="-10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 02545 ВЭ от 09.06.2008 года</w:t>
            </w:r>
          </w:p>
        </w:tc>
      </w:tr>
      <w:tr w:rsidR="00847C2A" w:rsidRPr="00847C2A" w:rsidTr="00847C2A">
        <w:trPr>
          <w:trHeight w:hRule="exact" w:val="9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п. Исеть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9F" w:rsidRPr="00847C2A" w:rsidRDefault="0074569F" w:rsidP="003F2E50">
            <w:pPr>
              <w:spacing w:after="0" w:line="240" w:lineRule="auto"/>
              <w:ind w:left="-10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F" w:rsidRPr="00847C2A" w:rsidRDefault="00020D82" w:rsidP="003F2E50">
            <w:pPr>
              <w:spacing w:after="0" w:line="240" w:lineRule="auto"/>
              <w:ind w:left="-10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1233,0</w:t>
            </w:r>
          </w:p>
          <w:p w:rsidR="00020D82" w:rsidRPr="00847C2A" w:rsidRDefault="00020D82" w:rsidP="003F2E50">
            <w:pPr>
              <w:spacing w:after="0" w:line="240" w:lineRule="auto"/>
              <w:ind w:left="-10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№6 от 01.01.2007</w:t>
            </w:r>
            <w:r w:rsidR="00847C2A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 ЕМУП «Водоканал»</w:t>
            </w:r>
          </w:p>
        </w:tc>
      </w:tr>
    </w:tbl>
    <w:p w:rsidR="00847C2A" w:rsidRPr="00847C2A" w:rsidRDefault="00847C2A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3E530B" w:rsidRPr="00847C2A" w:rsidRDefault="0074569F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Удельная норма водопотребления на одного жителя составляет 120-160 л/сутки. Проектная перспективная производительность станций водоподготовки уточняется при выполнении пр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ектных работ</w:t>
      </w:r>
      <w:proofErr w:type="gramStart"/>
      <w:r w:rsidRPr="00847C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156615" w:rsidRPr="00847C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»;</w:t>
      </w:r>
      <w:proofErr w:type="gramEnd"/>
    </w:p>
    <w:p w:rsidR="0076269B" w:rsidRPr="00847C2A" w:rsidRDefault="0076269B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3E530B" w:rsidRPr="00847C2A" w:rsidRDefault="00756A66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="00186926" w:rsidRPr="00847C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="003E530B" w:rsidRPr="00847C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23BB0" w:rsidRPr="00847C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пункт</w:t>
      </w:r>
      <w:r w:rsidR="00A53EC4" w:rsidRPr="00847C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</w:t>
      </w:r>
      <w:r w:rsidR="00423BB0" w:rsidRPr="00847C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4.1</w:t>
      </w:r>
      <w:r w:rsidR="00A53EC4" w:rsidRPr="00847C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4.2</w:t>
      </w:r>
      <w:r w:rsidR="00186926" w:rsidRPr="00847C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E530B" w:rsidRPr="00847C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раздел</w:t>
      </w:r>
      <w:r w:rsidR="00423BB0" w:rsidRPr="00847C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3E530B" w:rsidRPr="00847C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4</w:t>
      </w:r>
      <w:r w:rsidR="00423BB0" w:rsidRPr="00847C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«Предложения по строительству, реконструкции и модерниз</w:t>
      </w:r>
      <w:r w:rsidR="00423BB0" w:rsidRPr="00847C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423BB0" w:rsidRPr="00847C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ции объектов централизованных систем водоснабжения»</w:t>
      </w:r>
      <w:r w:rsidR="003E530B" w:rsidRPr="00847C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23BB0" w:rsidRPr="00847C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приложения № 19 «Пояснительная з</w:t>
      </w:r>
      <w:r w:rsidR="00423BB0" w:rsidRPr="00847C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423BB0" w:rsidRPr="00847C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писка к схеме водоснабжения городского округа Верхняя Пышма» изложить в следующей р</w:t>
      </w:r>
      <w:r w:rsidR="00423BB0" w:rsidRPr="00847C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423BB0" w:rsidRPr="00847C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дакции</w:t>
      </w:r>
      <w:r w:rsidR="003E530B" w:rsidRPr="00847C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3E530B" w:rsidRPr="00847C2A" w:rsidRDefault="00350F91" w:rsidP="003F2E50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="003E530B" w:rsidRPr="00847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</w:t>
      </w:r>
      <w:r w:rsidR="003E530B" w:rsidRPr="00847C2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Перечень и техническое обоснование основных мероприятий</w:t>
      </w:r>
    </w:p>
    <w:p w:rsidR="00423BB0" w:rsidRPr="00847C2A" w:rsidRDefault="00423BB0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A70F6" w:rsidRPr="00847C2A" w:rsidRDefault="00FA70F6" w:rsidP="003F2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систем водоснабжения затрагивают все категории потребителей городского округа.</w:t>
      </w:r>
    </w:p>
    <w:p w:rsidR="00FA70F6" w:rsidRPr="00847C2A" w:rsidRDefault="00FA70F6" w:rsidP="003F2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всех мероприятий по строительству, реконструкции и модернизации централиз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ванных систем водоснабжения является бесперебойное снабжение потребителей питьевой водой, отвечающей требуемым нормативам качества, повышение энергетической эффективности об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рудования, контроль и автоматическое регулирование процессов забора воды из источников, ее транспортировки и подготовки.</w:t>
      </w:r>
    </w:p>
    <w:p w:rsidR="00FA70F6" w:rsidRPr="00847C2A" w:rsidRDefault="00FA70F6" w:rsidP="003F2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системы водоснабжения городского округа после проведения мероприятий по реконструкции и модернизации сохраняется в сложившемся виде, а именно с использованием в большей степени подземных источников водоснабжения.</w:t>
      </w:r>
    </w:p>
    <w:p w:rsidR="00FA70F6" w:rsidRPr="00847C2A" w:rsidRDefault="00FA70F6" w:rsidP="003F2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техническое обоснование основных мероприятий по развитию централизова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систем водоснабжения городского округа приведены в таблице 14.</w:t>
      </w:r>
    </w:p>
    <w:p w:rsidR="003F2E50" w:rsidRPr="00847C2A" w:rsidRDefault="003F2E50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3E530B" w:rsidRPr="00847C2A" w:rsidRDefault="00423BB0" w:rsidP="003F2E50">
      <w:pPr>
        <w:spacing w:after="0" w:line="240" w:lineRule="auto"/>
        <w:ind w:right="-30" w:firstLine="7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47C2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Таблица</w:t>
      </w:r>
      <w:r w:rsidR="009402BA" w:rsidRPr="00847C2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847C2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14</w:t>
      </w:r>
    </w:p>
    <w:p w:rsidR="003F2E50" w:rsidRPr="00847C2A" w:rsidRDefault="003F2E50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tbl>
      <w:tblPr>
        <w:tblOverlap w:val="never"/>
        <w:tblW w:w="100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3969"/>
        <w:gridCol w:w="4820"/>
      </w:tblGrid>
      <w:tr w:rsidR="003F2E50" w:rsidRPr="00847C2A" w:rsidTr="003F2E50">
        <w:trPr>
          <w:trHeight w:hRule="exact" w:val="301"/>
        </w:trPr>
        <w:tc>
          <w:tcPr>
            <w:tcW w:w="1276" w:type="dxa"/>
            <w:shd w:val="clear" w:color="auto" w:fill="FFFFFF"/>
            <w:vAlign w:val="bottom"/>
          </w:tcPr>
          <w:p w:rsidR="00FA70F6" w:rsidRPr="00847C2A" w:rsidRDefault="00FA70F6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Объект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FA70F6" w:rsidRPr="00847C2A" w:rsidRDefault="00FA70F6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Наименование мероприятий</w:t>
            </w:r>
          </w:p>
        </w:tc>
        <w:tc>
          <w:tcPr>
            <w:tcW w:w="4820" w:type="dxa"/>
            <w:shd w:val="clear" w:color="auto" w:fill="FFFFFF"/>
            <w:vAlign w:val="bottom"/>
          </w:tcPr>
          <w:p w:rsidR="00FA70F6" w:rsidRPr="00847C2A" w:rsidRDefault="00FA70F6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Техническое обоснование</w:t>
            </w:r>
          </w:p>
        </w:tc>
      </w:tr>
      <w:tr w:rsidR="003F2E50" w:rsidRPr="00847C2A" w:rsidTr="003F2E50">
        <w:trPr>
          <w:trHeight w:hRule="exact" w:val="295"/>
        </w:trPr>
        <w:tc>
          <w:tcPr>
            <w:tcW w:w="1276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</w:t>
            </w:r>
          </w:p>
        </w:tc>
      </w:tr>
      <w:tr w:rsidR="00847C2A" w:rsidRPr="00847C2A" w:rsidTr="003F2E50">
        <w:trPr>
          <w:trHeight w:hRule="exact" w:val="2310"/>
        </w:trPr>
        <w:tc>
          <w:tcPr>
            <w:tcW w:w="1276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Источники водосна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б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жения</w:t>
            </w:r>
          </w:p>
        </w:tc>
        <w:tc>
          <w:tcPr>
            <w:tcW w:w="3969" w:type="dxa"/>
            <w:shd w:val="clear" w:color="auto" w:fill="FFFFFF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Освоение разведанных запасов по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земных вод.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Оптимизация существующих схем </w:t>
            </w: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водоотбора</w:t>
            </w:r>
            <w:proofErr w:type="spellEnd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запасов подземных вод.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Разработка и согласование прое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ЗСО подземных источников.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Строительство ограждений ЗСО I-</w:t>
            </w: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пояса</w:t>
            </w:r>
          </w:p>
        </w:tc>
        <w:tc>
          <w:tcPr>
            <w:tcW w:w="4820" w:type="dxa"/>
            <w:shd w:val="clear" w:color="auto" w:fill="FFFFFF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Увеличение добычи воды для покрытия д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фицита воды.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Исключение из работы некондиционных источников.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новых централизованных с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 водоснабжения.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Повышение экологической безопасности и снижение риска загрязнения источника</w:t>
            </w:r>
          </w:p>
        </w:tc>
      </w:tr>
      <w:tr w:rsidR="003F2E50" w:rsidRPr="00847C2A" w:rsidTr="003F2E50">
        <w:trPr>
          <w:trHeight w:hRule="exact" w:val="1990"/>
        </w:trPr>
        <w:tc>
          <w:tcPr>
            <w:tcW w:w="1276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Водозабо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ные соор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у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жения</w:t>
            </w:r>
          </w:p>
        </w:tc>
        <w:tc>
          <w:tcPr>
            <w:tcW w:w="3969" w:type="dxa"/>
            <w:shd w:val="clear" w:color="auto" w:fill="FFFFFF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Строительство новых павильонов.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Замена насосного оборудования с установкой частотных преобразов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Строительство резервных источн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электроснабжения с автозапу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</w:p>
        </w:tc>
        <w:tc>
          <w:tcPr>
            <w:tcW w:w="4820" w:type="dxa"/>
            <w:shd w:val="clear" w:color="auto" w:fill="FFFFFF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Обновление основных фондов.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Предупреждение преждевременного износа водозаборных сооружений и оборудования.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надежности снабжения водой потребителей.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Сокращение потребления электроэнергии, повышение </w:t>
            </w: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</w:p>
        </w:tc>
      </w:tr>
      <w:tr w:rsidR="003F2E50" w:rsidRPr="00847C2A" w:rsidTr="003F2E50">
        <w:trPr>
          <w:trHeight w:hRule="exact" w:val="2826"/>
        </w:trPr>
        <w:tc>
          <w:tcPr>
            <w:tcW w:w="1276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Станции водоподг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товки</w:t>
            </w:r>
          </w:p>
        </w:tc>
        <w:tc>
          <w:tcPr>
            <w:tcW w:w="3969" w:type="dxa"/>
            <w:shd w:val="clear" w:color="auto" w:fill="FFFFFF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Реконструкция станций водоподг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товки, включая строительство резе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вуаров чистой воды г. Верхняя Пышма.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Строительство станций водоподг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товки, включая резервуары чистой воды в поселках Исеть, Кедровое, Красный.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Оборудование одиночных скважин системой </w:t>
            </w:r>
            <w:proofErr w:type="gram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УФ-обеззараживания</w:t>
            </w:r>
            <w:proofErr w:type="gramEnd"/>
          </w:p>
        </w:tc>
        <w:tc>
          <w:tcPr>
            <w:tcW w:w="4820" w:type="dxa"/>
            <w:shd w:val="clear" w:color="auto" w:fill="FFFFFF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качества воды в соответствии с СанПиНом 2.1.4.1074-01.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Обновление основных фондов.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Стабильное обеспечение водой населения.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Сокращение потребления электроэнергии, повышение </w:t>
            </w: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Улучшение санитарно-эпидемиологической обстановки</w:t>
            </w:r>
          </w:p>
        </w:tc>
      </w:tr>
      <w:tr w:rsidR="003F2E50" w:rsidRPr="00847C2A" w:rsidTr="003F2E50">
        <w:trPr>
          <w:trHeight w:hRule="exact" w:val="1704"/>
        </w:trPr>
        <w:tc>
          <w:tcPr>
            <w:tcW w:w="1276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Водопр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водные с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е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ти</w:t>
            </w:r>
          </w:p>
        </w:tc>
        <w:tc>
          <w:tcPr>
            <w:tcW w:w="3969" w:type="dxa"/>
            <w:shd w:val="clear" w:color="auto" w:fill="FFFFFF"/>
          </w:tcPr>
          <w:p w:rsidR="00FA70F6" w:rsidRPr="00847C2A" w:rsidRDefault="00FA70F6" w:rsidP="003F2E50">
            <w:pPr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Капитальный ремонт, замена, реко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струкция и строительство маг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стральных водоводов, городских и поселковых водопроводных сетей</w:t>
            </w:r>
          </w:p>
        </w:tc>
        <w:tc>
          <w:tcPr>
            <w:tcW w:w="4820" w:type="dxa"/>
            <w:shd w:val="clear" w:color="auto" w:fill="FFFFFF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качества воды в соответствии с СанПиНом 2.1.4.1074-01.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Обновление основных фондов.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Стабильное обеспечение водой населения.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Повышение надежности снабжение водой потребителей</w:t>
            </w:r>
          </w:p>
        </w:tc>
      </w:tr>
    </w:tbl>
    <w:p w:rsidR="003F2E50" w:rsidRPr="00847C2A" w:rsidRDefault="003F2E50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A914C8" w:rsidRPr="00847C2A" w:rsidRDefault="00A914C8" w:rsidP="003F2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кардинального решения водохозяйственной проблемы произойдут дальнейшее уху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санитарно-эпидемиологической обстановки в городском округе, рост аварийности, увел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потерь воды, некачественное и несвоевременное снабжение водой потребителей, а также не будет решения многих социальных вопросов, связанных с повышением уровня жизни людей.</w:t>
      </w:r>
    </w:p>
    <w:p w:rsidR="00CE2DC3" w:rsidRPr="00847C2A" w:rsidRDefault="00CE2DC3" w:rsidP="00CE2DC3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3E530B" w:rsidRPr="00847C2A" w:rsidRDefault="003E530B" w:rsidP="003F2E50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847C2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4.2</w:t>
      </w:r>
      <w:r w:rsidRPr="00847C2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</w:t>
      </w:r>
      <w:r w:rsidR="00CF356D" w:rsidRPr="00847C2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847C2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Сведения о вновь строящихся, реконструируемых и предлагаемых к выводу из экспл</w:t>
      </w:r>
      <w:r w:rsidRPr="00847C2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у</w:t>
      </w:r>
      <w:r w:rsidRPr="00847C2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атации </w:t>
      </w:r>
      <w:r w:rsidR="00CF356D" w:rsidRPr="00847C2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объектах системы водоснабжения</w:t>
      </w:r>
    </w:p>
    <w:p w:rsidR="006C00F6" w:rsidRPr="006C00F6" w:rsidRDefault="006C00F6" w:rsidP="006C00F6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8"/>
          <w:szCs w:val="8"/>
          <w:lang w:eastAsia="x-none"/>
        </w:rPr>
      </w:pPr>
    </w:p>
    <w:p w:rsidR="00FA70F6" w:rsidRPr="00847C2A" w:rsidRDefault="00FA70F6" w:rsidP="003F2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план с перечнем приоритетных мероприятий по развитию и модерниз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объектов водоснабжения городского округа на 2014-2028 годы приведены в таблице 15.</w:t>
      </w:r>
    </w:p>
    <w:p w:rsidR="006C00F6" w:rsidRPr="006C00F6" w:rsidRDefault="006C00F6" w:rsidP="006C00F6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8"/>
          <w:szCs w:val="8"/>
          <w:lang w:eastAsia="x-none"/>
        </w:rPr>
      </w:pPr>
    </w:p>
    <w:p w:rsidR="003E530B" w:rsidRDefault="003E530B" w:rsidP="003F2E50">
      <w:pPr>
        <w:spacing w:after="0" w:line="240" w:lineRule="auto"/>
        <w:ind w:right="-30" w:firstLine="7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 w:bidi="ru-RU"/>
        </w:rPr>
      </w:pPr>
      <w:r w:rsidRPr="00847C2A">
        <w:rPr>
          <w:rFonts w:ascii="Times New Roman" w:eastAsia="Times New Roman" w:hAnsi="Times New Roman" w:cs="Times New Roman"/>
          <w:b/>
          <w:sz w:val="24"/>
          <w:szCs w:val="24"/>
          <w:lang w:eastAsia="x-none" w:bidi="ru-RU"/>
        </w:rPr>
        <w:t>Т</w:t>
      </w:r>
      <w:r w:rsidR="0076269B" w:rsidRPr="00847C2A">
        <w:rPr>
          <w:rFonts w:ascii="Times New Roman" w:eastAsia="Times New Roman" w:hAnsi="Times New Roman" w:cs="Times New Roman"/>
          <w:b/>
          <w:sz w:val="24"/>
          <w:szCs w:val="24"/>
          <w:lang w:eastAsia="x-none" w:bidi="ru-RU"/>
        </w:rPr>
        <w:t>аблица 15</w:t>
      </w:r>
    </w:p>
    <w:p w:rsidR="003F2E50" w:rsidRPr="006C00F6" w:rsidRDefault="003F2E50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8"/>
          <w:szCs w:val="8"/>
          <w:lang w:eastAsia="x-none"/>
        </w:rPr>
      </w:pPr>
    </w:p>
    <w:tbl>
      <w:tblPr>
        <w:tblW w:w="1020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4255"/>
        <w:gridCol w:w="788"/>
        <w:gridCol w:w="771"/>
        <w:gridCol w:w="586"/>
        <w:gridCol w:w="3384"/>
      </w:tblGrid>
      <w:tr w:rsidR="003F2E50" w:rsidRPr="00847C2A" w:rsidTr="002967A6">
        <w:trPr>
          <w:trHeight w:hRule="exact" w:val="1123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№</w:t>
            </w:r>
            <w:r w:rsidR="003F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</w:t>
            </w:r>
            <w:proofErr w:type="gramEnd"/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Наименование мероприятий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Ед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ница</w:t>
            </w:r>
            <w:r w:rsidR="003F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изм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е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рения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Об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ъ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емные</w:t>
            </w:r>
            <w:r w:rsidR="003F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пок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а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затели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Годы</w:t>
            </w:r>
            <w:r w:rsidR="003F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ре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а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л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з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а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ции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Цели и задачи</w:t>
            </w:r>
          </w:p>
        </w:tc>
      </w:tr>
      <w:tr w:rsidR="003F2E50" w:rsidRPr="00847C2A" w:rsidTr="002967A6">
        <w:trPr>
          <w:trHeight w:hRule="exact" w:val="274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3F2E50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6</w:t>
            </w:r>
          </w:p>
        </w:tc>
      </w:tr>
      <w:tr w:rsidR="003F2E50" w:rsidRPr="00847C2A" w:rsidTr="002967A6">
        <w:trPr>
          <w:trHeight w:hRule="exact" w:val="294"/>
        </w:trPr>
        <w:tc>
          <w:tcPr>
            <w:tcW w:w="10207" w:type="dxa"/>
            <w:gridSpan w:val="6"/>
            <w:shd w:val="clear" w:color="auto" w:fill="FFFFFF"/>
            <w:vAlign w:val="center"/>
          </w:tcPr>
          <w:p w:rsidR="00FA70F6" w:rsidRPr="00847C2A" w:rsidRDefault="006C0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ru-RU"/>
              </w:rPr>
              <w:t>I</w:t>
            </w:r>
            <w:r w:rsidRPr="006C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. </w:t>
            </w:r>
            <w:r w:rsidR="00FA70F6"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Существующие централизованные системы водоснабжения</w:t>
            </w:r>
          </w:p>
        </w:tc>
      </w:tr>
      <w:tr w:rsidR="003F2E50" w:rsidRPr="00847C2A" w:rsidTr="002967A6">
        <w:trPr>
          <w:trHeight w:hRule="exact" w:val="835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Освоение разведанных запасов подзе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ных вод и строительство инфраструкт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ры водозаборных скважин, в том числе:</w:t>
            </w:r>
          </w:p>
        </w:tc>
        <w:tc>
          <w:tcPr>
            <w:tcW w:w="788" w:type="dxa"/>
            <w:vMerge w:val="restart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</w:p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сутки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  <w:r w:rsidR="00CE2D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600</w:t>
            </w:r>
          </w:p>
        </w:tc>
        <w:tc>
          <w:tcPr>
            <w:tcW w:w="586" w:type="dxa"/>
            <w:vMerge w:val="restart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2018-2028</w:t>
            </w:r>
          </w:p>
        </w:tc>
        <w:tc>
          <w:tcPr>
            <w:tcW w:w="3384" w:type="dxa"/>
            <w:vMerge w:val="restart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добычи воды.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из работы н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кондиционного источника «Зона Поздняя».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дефицита воды с учетом перспективы развития города</w:t>
            </w:r>
          </w:p>
        </w:tc>
      </w:tr>
      <w:tr w:rsidR="003F2E50" w:rsidRPr="00847C2A" w:rsidTr="002967A6">
        <w:trPr>
          <w:trHeight w:hRule="exact" w:val="848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Ваштымский</w:t>
            </w:r>
            <w:proofErr w:type="spellEnd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участок Верхне-Пышминского МПВ, скважина №</w:t>
            </w:r>
            <w:r w:rsidR="00CE2D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810 (категория А)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9673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3F2E50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E50" w:rsidRPr="00847C2A" w:rsidTr="002967A6">
        <w:trPr>
          <w:trHeight w:hRule="exact" w:val="842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CE2DC3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Южно-Соколовский участок Верхне-</w:t>
            </w: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Адуйского</w:t>
            </w:r>
            <w:proofErr w:type="spellEnd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МПВ, скважины№</w:t>
            </w:r>
            <w:r w:rsidR="00CE2D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3р, 7р, 12р, 13р, 15р (категория</w:t>
            </w:r>
            <w:proofErr w:type="gram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</w:t>
            </w:r>
            <w:proofErr w:type="gramEnd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+С1)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  <w:r w:rsidR="009673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700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3F2E50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E50" w:rsidRPr="00847C2A" w:rsidTr="002967A6">
        <w:trPr>
          <w:trHeight w:hRule="exact" w:val="592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Северный участок (для м-на Север</w:t>
            </w:r>
            <w:r w:rsidR="006C00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ный г.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Верхняя Пышма), скважины №</w:t>
            </w:r>
            <w:r w:rsidR="00CE2D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1р, 2р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400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3F2E50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E50" w:rsidRPr="00847C2A" w:rsidTr="002967A6">
        <w:trPr>
          <w:trHeight w:hRule="exact" w:val="555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1.4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Ваштымский</w:t>
            </w:r>
            <w:proofErr w:type="spellEnd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участок, сква</w:t>
            </w:r>
            <w:r w:rsidR="00CE2D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жины №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5п, 6п, 11п, 12п, 15п, 16п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  <w:r w:rsidR="009673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400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3F2E50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E50" w:rsidRPr="00847C2A" w:rsidTr="002967A6">
        <w:trPr>
          <w:trHeight w:hRule="exact" w:val="846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CE2DC3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Строительство скважинных водозаборов подземных вод Верхне-</w:t>
            </w: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Адуйского</w:t>
            </w:r>
            <w:proofErr w:type="spellEnd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МПВ, в том числе:</w:t>
            </w:r>
          </w:p>
        </w:tc>
        <w:tc>
          <w:tcPr>
            <w:tcW w:w="788" w:type="dxa"/>
            <w:vMerge w:val="restart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</w:p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сутки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  <w:r w:rsidR="009673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737</w:t>
            </w:r>
          </w:p>
        </w:tc>
        <w:tc>
          <w:tcPr>
            <w:tcW w:w="586" w:type="dxa"/>
            <w:vMerge w:val="restart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2016-2021</w:t>
            </w:r>
          </w:p>
        </w:tc>
        <w:tc>
          <w:tcPr>
            <w:tcW w:w="3384" w:type="dxa"/>
            <w:vMerge w:val="restart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запасов подзе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вод.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возможности дополнительного подъема об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 воды</w:t>
            </w:r>
          </w:p>
        </w:tc>
      </w:tr>
      <w:tr w:rsidR="003F2E50" w:rsidRPr="00847C2A" w:rsidTr="002967A6">
        <w:trPr>
          <w:trHeight w:hRule="exact" w:val="574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Солнечный участок, скважины №</w:t>
            </w:r>
            <w:r w:rsidR="00CE2D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1э, 19э, 26э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  <w:r w:rsidR="009673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268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3F2E50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E50" w:rsidRPr="00847C2A" w:rsidTr="002967A6">
        <w:trPr>
          <w:trHeight w:hRule="exact" w:val="582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Соколовский участок, сква</w:t>
            </w:r>
            <w:r w:rsidR="00CE2D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жины №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7э, 12э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9673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469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3F2E50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E50" w:rsidRPr="00847C2A" w:rsidTr="002967A6">
        <w:trPr>
          <w:trHeight w:hRule="exact" w:val="570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Строительство ограждений ЗСО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-го п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яса, в том числе:</w:t>
            </w:r>
          </w:p>
        </w:tc>
        <w:tc>
          <w:tcPr>
            <w:tcW w:w="788" w:type="dxa"/>
            <w:vMerge w:val="restart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586" w:type="dxa"/>
            <w:vMerge w:val="restart"/>
            <w:shd w:val="clear" w:color="auto" w:fill="FFFFFF"/>
            <w:vAlign w:val="center"/>
          </w:tcPr>
          <w:p w:rsidR="00FA70F6" w:rsidRPr="00847C2A" w:rsidRDefault="003F2E50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2016-</w:t>
            </w:r>
            <w:r w:rsidR="00FA70F6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2028</w:t>
            </w:r>
          </w:p>
        </w:tc>
        <w:tc>
          <w:tcPr>
            <w:tcW w:w="3384" w:type="dxa"/>
            <w:vMerge w:val="restart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гарантированн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качества питьевой воды.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экологической безопасности объекта, сниж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риска загрязнения исто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СанПиНа 2.1.4.110-02 по ЗСО.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предписания </w:t>
            </w: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спотребнадзора</w:t>
            </w:r>
            <w:proofErr w:type="spellEnd"/>
          </w:p>
        </w:tc>
      </w:tr>
      <w:tr w:rsidR="003F2E50" w:rsidRPr="00847C2A" w:rsidTr="002967A6">
        <w:trPr>
          <w:trHeight w:hRule="exact" w:val="280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Солнечный участок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F2E50" w:rsidRPr="00847C2A" w:rsidTr="002967A6">
        <w:trPr>
          <w:trHeight w:hRule="exact" w:val="314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3.2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Соколовский участок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F2E50" w:rsidRPr="00847C2A" w:rsidTr="002967A6">
        <w:trPr>
          <w:trHeight w:hRule="exact" w:val="291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3.3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Балтымский участок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F2E50" w:rsidRPr="00847C2A" w:rsidTr="002967A6">
        <w:trPr>
          <w:trHeight w:hRule="exact" w:val="294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3.4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Пышминский</w:t>
            </w:r>
            <w:proofErr w:type="spellEnd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участок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F2E50" w:rsidRPr="00847C2A" w:rsidTr="002967A6">
        <w:trPr>
          <w:trHeight w:hRule="exact" w:val="285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3.5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с. Балтым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F2E50" w:rsidRPr="00847C2A" w:rsidTr="002967A6">
        <w:trPr>
          <w:trHeight w:hRule="exact" w:val="288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3.6.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с.</w:t>
            </w:r>
            <w:r w:rsidR="00CE2D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Мостовское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F2E50" w:rsidRPr="00847C2A" w:rsidTr="002967A6">
        <w:trPr>
          <w:trHeight w:hRule="exact" w:val="293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3.7.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п.</w:t>
            </w:r>
            <w:r w:rsidR="00CE2D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Соколовка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F2E50" w:rsidRPr="00847C2A" w:rsidTr="002967A6">
        <w:trPr>
          <w:trHeight w:hRule="exact" w:val="282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3.8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п.</w:t>
            </w:r>
            <w:r w:rsidR="00CE2D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Зеленый Бор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F2E50" w:rsidRPr="00847C2A" w:rsidTr="002967A6">
        <w:trPr>
          <w:trHeight w:hRule="exact" w:val="287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3.9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п.</w:t>
            </w:r>
            <w:r w:rsidR="00CE2D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Ольховка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F2E50" w:rsidRPr="00847C2A" w:rsidTr="002967A6">
        <w:trPr>
          <w:trHeight w:hRule="exact" w:val="291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3.10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п.</w:t>
            </w:r>
            <w:r w:rsidR="00CE2D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Кедровое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F2E50" w:rsidRPr="00847C2A" w:rsidTr="002967A6">
        <w:trPr>
          <w:trHeight w:hRule="exact" w:val="295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3.11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пансионат «Селен»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F2E50" w:rsidRPr="00847C2A" w:rsidTr="002967A6">
        <w:trPr>
          <w:trHeight w:hRule="exact" w:val="592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Строительство новых павильонов над скважинами, в том числе:</w:t>
            </w:r>
          </w:p>
        </w:tc>
        <w:tc>
          <w:tcPr>
            <w:tcW w:w="788" w:type="dxa"/>
            <w:vMerge w:val="restart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586" w:type="dxa"/>
            <w:vMerge w:val="restart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2015-2028</w:t>
            </w:r>
          </w:p>
        </w:tc>
        <w:tc>
          <w:tcPr>
            <w:tcW w:w="3384" w:type="dxa"/>
            <w:vMerge w:val="restart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основных фо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преждевр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менного износа водозаборных сооружений и оборудования.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экологической безопасности объекта, сниж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риска загрязнения исто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</w:p>
        </w:tc>
      </w:tr>
      <w:tr w:rsidR="003F2E50" w:rsidRPr="00847C2A" w:rsidTr="002967A6">
        <w:trPr>
          <w:trHeight w:hRule="exact" w:val="295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4.1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Солнечный участок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E50" w:rsidRPr="00847C2A" w:rsidTr="002967A6">
        <w:trPr>
          <w:trHeight w:hRule="exact" w:val="285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4.2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Соколовский участок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E50" w:rsidRPr="00847C2A" w:rsidTr="002967A6">
        <w:trPr>
          <w:trHeight w:hRule="exact" w:val="289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4.3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Балтымский участок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E50" w:rsidRPr="00847C2A" w:rsidTr="002967A6">
        <w:trPr>
          <w:trHeight w:hRule="exact" w:val="293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4.4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Пышминский</w:t>
            </w:r>
            <w:proofErr w:type="spellEnd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участок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E50" w:rsidRPr="00847C2A" w:rsidTr="002967A6">
        <w:trPr>
          <w:trHeight w:hRule="exact" w:val="297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4.5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с. Балтым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E50" w:rsidRPr="00847C2A" w:rsidTr="002967A6">
        <w:trPr>
          <w:trHeight w:hRule="exact" w:val="287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4.6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п. Ольховка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E50" w:rsidRPr="00847C2A" w:rsidTr="002967A6">
        <w:trPr>
          <w:trHeight w:hRule="exact" w:val="291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4.7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п. Мостовское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E50" w:rsidRPr="00847C2A" w:rsidTr="002967A6">
        <w:trPr>
          <w:trHeight w:hRule="exact" w:val="295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4.8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п. Соколовка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F6" w:rsidRPr="00847C2A" w:rsidTr="002967A6">
        <w:trPr>
          <w:trHeight w:hRule="exact" w:val="274"/>
        </w:trPr>
        <w:tc>
          <w:tcPr>
            <w:tcW w:w="423" w:type="dxa"/>
            <w:shd w:val="clear" w:color="auto" w:fill="FFFFFF"/>
            <w:vAlign w:val="center"/>
          </w:tcPr>
          <w:p w:rsidR="006C00F6" w:rsidRPr="00847C2A" w:rsidRDefault="006C00F6" w:rsidP="006C00F6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6C00F6" w:rsidRPr="00847C2A" w:rsidRDefault="006C00F6" w:rsidP="006C00F6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C00F6" w:rsidRPr="00847C2A" w:rsidRDefault="006C00F6" w:rsidP="006C00F6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6C00F6" w:rsidRPr="00847C2A" w:rsidRDefault="006C00F6" w:rsidP="006C00F6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6C00F6" w:rsidRPr="00847C2A" w:rsidRDefault="006C00F6" w:rsidP="006C00F6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6C00F6" w:rsidRPr="00847C2A" w:rsidRDefault="006C00F6" w:rsidP="006C00F6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6</w:t>
            </w:r>
          </w:p>
        </w:tc>
      </w:tr>
      <w:tr w:rsidR="003F2E50" w:rsidRPr="00847C2A" w:rsidTr="002967A6">
        <w:trPr>
          <w:trHeight w:hRule="exact" w:val="1795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6C00F6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Замена насосного оборудования скв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жинных водозаборов с установкой ч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стотны</w:t>
            </w:r>
            <w:r w:rsidR="006C00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х преобразователей, в том числе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водозаборов с установкой частотных преобразователей, в том числе:</w:t>
            </w:r>
          </w:p>
        </w:tc>
        <w:tc>
          <w:tcPr>
            <w:tcW w:w="788" w:type="dxa"/>
            <w:vMerge w:val="restart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42</w:t>
            </w:r>
          </w:p>
        </w:tc>
        <w:tc>
          <w:tcPr>
            <w:tcW w:w="586" w:type="dxa"/>
            <w:vMerge w:val="restart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2016-2028</w:t>
            </w:r>
          </w:p>
        </w:tc>
        <w:tc>
          <w:tcPr>
            <w:tcW w:w="3384" w:type="dxa"/>
            <w:vMerge w:val="restart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1.Выведение из работы морал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и физически устаревшего оборудования.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2.Повышение надежности сна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водой потребителей.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Сокращение потребления электроэнергии.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Сокращение числа аварий в системе.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Повышение </w:t>
            </w: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</w:tr>
      <w:tr w:rsidR="003F2E50" w:rsidRPr="00847C2A" w:rsidTr="002967A6">
        <w:trPr>
          <w:trHeight w:hRule="exact" w:val="310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5.1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Балтымский ВУ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F2E50" w:rsidRPr="00847C2A" w:rsidTr="002967A6">
        <w:trPr>
          <w:trHeight w:hRule="exact" w:val="291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5.2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Солнечный ВУ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F2E50" w:rsidRPr="00847C2A" w:rsidTr="002967A6">
        <w:trPr>
          <w:trHeight w:hRule="exact" w:val="295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5.3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Соколовский ВУ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F2E50" w:rsidRPr="00847C2A" w:rsidTr="002967A6">
        <w:trPr>
          <w:trHeight w:hRule="exact" w:val="285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5.4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Пышминский</w:t>
            </w:r>
            <w:proofErr w:type="spellEnd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ВУ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F2E50" w:rsidRPr="00847C2A" w:rsidTr="002967A6">
        <w:trPr>
          <w:trHeight w:hRule="exact" w:val="289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5.5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Южно-Балтымский ВУ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F2E50" w:rsidRPr="00847C2A" w:rsidTr="002967A6">
        <w:trPr>
          <w:trHeight w:hRule="exact" w:val="286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5.6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Одиночные скважины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F2E50" w:rsidRPr="00847C2A" w:rsidTr="002967A6">
        <w:trPr>
          <w:trHeight w:hRule="exact" w:val="1761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Строительство резервного источника электроснабжения с автозапуском и а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томатическим включением резерва (д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лее </w:t>
            </w:r>
            <w:r w:rsidR="006C00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АВР) на рабочих скважинах вод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заборных участков, в том числе:</w:t>
            </w:r>
          </w:p>
        </w:tc>
        <w:tc>
          <w:tcPr>
            <w:tcW w:w="788" w:type="dxa"/>
            <w:vMerge w:val="restart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58</w:t>
            </w:r>
          </w:p>
        </w:tc>
        <w:tc>
          <w:tcPr>
            <w:tcW w:w="586" w:type="dxa"/>
            <w:vMerge w:val="restart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2018-2028</w:t>
            </w:r>
          </w:p>
        </w:tc>
        <w:tc>
          <w:tcPr>
            <w:tcW w:w="3384" w:type="dxa"/>
            <w:vMerge w:val="restart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надежности в р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боте станций I-</w:t>
            </w: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подъема.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подачи гарант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рованного объема воды потр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бителю</w:t>
            </w:r>
          </w:p>
        </w:tc>
      </w:tr>
      <w:tr w:rsidR="003F2E50" w:rsidRPr="00847C2A" w:rsidTr="002967A6">
        <w:trPr>
          <w:trHeight w:hRule="exact" w:val="262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6.1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Солнечный ВУ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E50" w:rsidRPr="00847C2A" w:rsidTr="002967A6">
        <w:trPr>
          <w:trHeight w:hRule="exact" w:val="281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6.2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Соколовский ВУ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E50" w:rsidRPr="00847C2A" w:rsidTr="002967A6">
        <w:trPr>
          <w:trHeight w:hRule="exact" w:val="285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6.3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Балтымский ВУ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E50" w:rsidRPr="00847C2A" w:rsidTr="002967A6">
        <w:trPr>
          <w:trHeight w:hRule="exact" w:val="289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6.4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Пышминский</w:t>
            </w:r>
            <w:proofErr w:type="spellEnd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ВУ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E50" w:rsidRPr="00847C2A" w:rsidTr="002967A6">
        <w:trPr>
          <w:trHeight w:hRule="exact" w:val="293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6.5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Южно-Балтымский ВУ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E50" w:rsidRPr="00847C2A" w:rsidTr="002967A6">
        <w:trPr>
          <w:trHeight w:hRule="exact" w:val="283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6.6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Одиночные скважины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E50" w:rsidRPr="00847C2A" w:rsidTr="002967A6">
        <w:trPr>
          <w:trHeight w:hRule="exact" w:val="690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6.7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 новых скважинах по п.1 и 2 данной таблицы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E50" w:rsidRPr="00847C2A" w:rsidTr="002967A6">
        <w:trPr>
          <w:trHeight w:hRule="exact" w:val="714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CE2DC3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Оборудование одиночных скважин с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стемой </w:t>
            </w:r>
            <w:proofErr w:type="gram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УФ-обеззараживания</w:t>
            </w:r>
            <w:proofErr w:type="gramEnd"/>
          </w:p>
        </w:tc>
        <w:tc>
          <w:tcPr>
            <w:tcW w:w="788" w:type="dxa"/>
            <w:vMerge w:val="restart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86" w:type="dxa"/>
            <w:vMerge w:val="restart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2018-2020</w:t>
            </w:r>
          </w:p>
        </w:tc>
        <w:tc>
          <w:tcPr>
            <w:tcW w:w="3384" w:type="dxa"/>
            <w:vMerge w:val="restart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надежности в получении доброкачественной питьевой воды.</w:t>
            </w:r>
          </w:p>
          <w:p w:rsidR="00FA70F6" w:rsidRPr="00847C2A" w:rsidRDefault="00FA70F6" w:rsidP="00CE2DC3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Улучшение санитарно-эпидемиологической обст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новки</w:t>
            </w:r>
          </w:p>
        </w:tc>
      </w:tr>
      <w:tr w:rsidR="003F2E50" w:rsidRPr="00847C2A" w:rsidTr="002967A6">
        <w:trPr>
          <w:trHeight w:val="250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7.1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с. Балтым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F2E50" w:rsidRPr="00847C2A" w:rsidTr="002967A6">
        <w:trPr>
          <w:trHeight w:hRule="exact" w:val="316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7.2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п. Зеленый Бор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F2E50" w:rsidRPr="00847C2A" w:rsidTr="002967A6">
        <w:trPr>
          <w:trHeight w:hRule="exact" w:val="279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7.3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п. Ольховка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F2E50" w:rsidRPr="00847C2A" w:rsidTr="002967A6">
        <w:trPr>
          <w:trHeight w:hRule="exact" w:val="297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7.4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п. Соколовка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F2E50" w:rsidRPr="00847C2A" w:rsidTr="002967A6">
        <w:trPr>
          <w:trHeight w:hRule="exact" w:val="287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7.5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с. Мостовское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F2E50" w:rsidRPr="00847C2A" w:rsidTr="002967A6">
        <w:trPr>
          <w:trHeight w:hRule="exact" w:val="944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CE2DC3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Разработка и согласование проектов ЗСО подземных источников, в том числе:</w:t>
            </w:r>
          </w:p>
        </w:tc>
        <w:tc>
          <w:tcPr>
            <w:tcW w:w="788" w:type="dxa"/>
            <w:vMerge w:val="restart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586" w:type="dxa"/>
            <w:vMerge w:val="restart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2015-2028</w:t>
            </w:r>
          </w:p>
        </w:tc>
        <w:tc>
          <w:tcPr>
            <w:tcW w:w="3384" w:type="dxa"/>
            <w:vMerge w:val="restart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гарантированн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качества питьевой воды.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экологической безопасности объекта, сниж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риска заг</w:t>
            </w:r>
            <w:r w:rsidR="00CE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язнения исто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предписания </w:t>
            </w: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спотребнадзора</w:t>
            </w:r>
            <w:proofErr w:type="spellEnd"/>
          </w:p>
        </w:tc>
      </w:tr>
      <w:tr w:rsidR="003F2E50" w:rsidRPr="00847C2A" w:rsidTr="002967A6">
        <w:trPr>
          <w:trHeight w:hRule="exact" w:val="300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8.1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п. Красный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E50" w:rsidRPr="00847C2A" w:rsidTr="002967A6">
        <w:trPr>
          <w:trHeight w:hRule="exact" w:val="259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8.2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CE2DC3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r w:rsidR="00FA70F6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Мостовское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E50" w:rsidRPr="00847C2A" w:rsidTr="002967A6">
        <w:trPr>
          <w:trHeight w:hRule="exact" w:val="269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8.3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Ваштымский</w:t>
            </w:r>
            <w:proofErr w:type="spellEnd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участок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E50" w:rsidRPr="00847C2A" w:rsidTr="002967A6">
        <w:trPr>
          <w:trHeight w:hRule="exact" w:val="288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8.4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Южно-Соколовский</w:t>
            </w:r>
            <w:proofErr w:type="gramEnd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участок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E50" w:rsidRPr="00847C2A" w:rsidTr="002967A6">
        <w:trPr>
          <w:trHeight w:hRule="exact" w:val="282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8.5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Северный участок</w:t>
            </w: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86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84" w:type="dxa"/>
            <w:vMerge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E50" w:rsidRPr="00847C2A" w:rsidTr="002967A6">
        <w:trPr>
          <w:trHeight w:val="2982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6C00F6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Реконструкция/новое строительство в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донапорных башен и/или РЧВ на ста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циях водоподготовки одиночных скв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жин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A70F6" w:rsidRPr="00847C2A" w:rsidRDefault="003F2E50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2018-</w:t>
            </w:r>
            <w:r w:rsidR="00FA70F6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2028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основных фо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Выведение из работы морал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и физически устаревшего оборудования.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Стабильное обеспечение в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 населения.</w:t>
            </w:r>
          </w:p>
          <w:p w:rsidR="00FA70F6" w:rsidRPr="00847C2A" w:rsidRDefault="00FA70F6" w:rsidP="003F2E50">
            <w:pPr>
              <w:shd w:val="clear" w:color="auto" w:fill="FFFFFF"/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необходимого зап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 воды, в том числе против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пожарного</w:t>
            </w:r>
          </w:p>
        </w:tc>
      </w:tr>
      <w:tr w:rsidR="006C00F6" w:rsidRPr="00847C2A" w:rsidTr="002967A6">
        <w:trPr>
          <w:trHeight w:hRule="exact" w:val="274"/>
        </w:trPr>
        <w:tc>
          <w:tcPr>
            <w:tcW w:w="423" w:type="dxa"/>
            <w:shd w:val="clear" w:color="auto" w:fill="FFFFFF"/>
            <w:vAlign w:val="center"/>
          </w:tcPr>
          <w:p w:rsidR="006C00F6" w:rsidRPr="00847C2A" w:rsidRDefault="006C00F6" w:rsidP="006C00F6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6C00F6" w:rsidRPr="00847C2A" w:rsidRDefault="006C00F6" w:rsidP="006C00F6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C00F6" w:rsidRPr="00847C2A" w:rsidRDefault="006C00F6" w:rsidP="006C00F6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6C00F6" w:rsidRPr="00847C2A" w:rsidRDefault="006C00F6" w:rsidP="006C00F6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6C00F6" w:rsidRPr="00847C2A" w:rsidRDefault="006C00F6" w:rsidP="006C00F6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6C00F6" w:rsidRPr="00847C2A" w:rsidRDefault="006C00F6" w:rsidP="006C00F6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6</w:t>
            </w:r>
          </w:p>
        </w:tc>
      </w:tr>
      <w:tr w:rsidR="003F2E50" w:rsidRPr="00847C2A" w:rsidTr="002967A6">
        <w:trPr>
          <w:trHeight w:hRule="exact" w:val="3762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Строительство новой станции водопо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готовки и резервуаров чистой воды в п. Исеть с сооружениями обработки пр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мывных вод (1000м</w:t>
            </w:r>
            <w:r w:rsidRPr="003F2E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/сутки)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 w:bidi="ru-RU"/>
              </w:rPr>
              <w:t>1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FA70F6" w:rsidRPr="00847C2A" w:rsidRDefault="006C00F6" w:rsidP="00CE2DC3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A70F6" w:rsidRPr="00847C2A" w:rsidRDefault="003F2E50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2021-</w:t>
            </w:r>
            <w:r w:rsidR="00FA70F6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основных фо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Выведение из работы морал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и физически устаревшего оборудования.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Стабильное обеспечение в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 населения.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необходимого зап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 воды, в том числе против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пожарного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сброса грязных промывных вод в вод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об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</w:t>
            </w:r>
          </w:p>
        </w:tc>
      </w:tr>
      <w:tr w:rsidR="003F2E50" w:rsidRPr="00847C2A" w:rsidTr="002967A6">
        <w:trPr>
          <w:trHeight w:hRule="exact" w:val="3691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Реконструкция</w:t>
            </w:r>
          </w:p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 модернизация станции водоподготовки «Балтымская», в том числе:</w:t>
            </w:r>
          </w:p>
          <w:p w:rsidR="00FA70F6" w:rsidRPr="00847C2A" w:rsidRDefault="009673C8" w:rsidP="006C00F6">
            <w:pPr>
              <w:widowControl w:val="0"/>
              <w:spacing w:after="0" w:line="240" w:lineRule="auto"/>
              <w:ind w:right="-13" w:firstLine="1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="00FA70F6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насосная станция II подъема;</w:t>
            </w:r>
          </w:p>
          <w:p w:rsidR="00FA70F6" w:rsidRPr="00847C2A" w:rsidRDefault="009673C8" w:rsidP="006C00F6">
            <w:pPr>
              <w:widowControl w:val="0"/>
              <w:spacing w:after="0" w:line="240" w:lineRule="auto"/>
              <w:ind w:left="-10" w:right="-13" w:firstLine="1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="00FA70F6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три резервуара чистой воды (далее – РЧВ) объемом по 2</w:t>
            </w:r>
            <w:r w:rsidR="006C00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 </w:t>
            </w:r>
            <w:r w:rsidR="00FA70F6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400</w:t>
            </w:r>
            <w:r w:rsidR="006C00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FA70F6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</w:t>
            </w:r>
            <w:r w:rsidR="00FA70F6" w:rsidRPr="00847C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="00FA70F6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каждый;</w:t>
            </w:r>
          </w:p>
          <w:p w:rsidR="00FA70F6" w:rsidRPr="00847C2A" w:rsidRDefault="009673C8" w:rsidP="006C00F6">
            <w:pPr>
              <w:widowControl w:val="0"/>
              <w:spacing w:after="0" w:line="240" w:lineRule="auto"/>
              <w:ind w:left="-10" w:right="-13" w:firstLine="1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="00FA70F6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энергетическое хозяйство;</w:t>
            </w:r>
          </w:p>
          <w:p w:rsidR="00FA70F6" w:rsidRPr="00847C2A" w:rsidRDefault="009673C8" w:rsidP="006C00F6">
            <w:pPr>
              <w:widowControl w:val="0"/>
              <w:spacing w:after="0" w:line="240" w:lineRule="auto"/>
              <w:ind w:left="-10" w:right="-13" w:firstLine="1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</w:t>
            </w:r>
            <w:r w:rsidR="006C00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FA70F6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сооружения обеззараживания воды;</w:t>
            </w:r>
          </w:p>
          <w:p w:rsidR="00FA70F6" w:rsidRPr="00847C2A" w:rsidRDefault="009673C8" w:rsidP="006C00F6">
            <w:pPr>
              <w:widowControl w:val="0"/>
              <w:spacing w:after="0" w:line="240" w:lineRule="auto"/>
              <w:ind w:left="-10" w:right="-13" w:firstLine="1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="00FA70F6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внедрение автоматизации тех</w:t>
            </w:r>
            <w:r w:rsidR="00FA70F6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 xml:space="preserve">нологических процессов (далее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</w:t>
            </w:r>
            <w:r w:rsidR="00FA70F6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АТХ) и АСУ ТП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</w:t>
            </w:r>
            <w:r w:rsidRPr="006C00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</w:p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сутки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23 000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 w:bidi="ru-RU"/>
              </w:rPr>
              <w:t>1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2015-2025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Выведение из работы морал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и физически устаревшего оборудования.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надежности снабжения водой потребит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потребления электроэнергии.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числа аварий в системе.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</w:tr>
      <w:tr w:rsidR="003F2E50" w:rsidRPr="00847C2A" w:rsidTr="002967A6">
        <w:trPr>
          <w:trHeight w:hRule="exact" w:val="1560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Разработка и утверждение проекта орг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низации окончательной СЗЗ станции в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доподготовки «Балтымская»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A70F6" w:rsidRPr="00847C2A" w:rsidRDefault="003F2E50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2014-</w:t>
            </w:r>
            <w:r w:rsidR="00FA70F6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2019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окончательных границ СЗЗ.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установленных мероприятий по организации СЗЗ</w:t>
            </w:r>
          </w:p>
        </w:tc>
      </w:tr>
      <w:tr w:rsidR="003F2E50" w:rsidRPr="00847C2A" w:rsidTr="002967A6">
        <w:trPr>
          <w:trHeight w:hRule="exact" w:val="2986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9673C8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Строительство станции водо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подготовки и резервуаров чистой воды в поселке Кедровое (500</w:t>
            </w:r>
            <w:r w:rsidR="009673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</w:t>
            </w:r>
            <w:r w:rsidRPr="009673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/сутки)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 w:bidi="ru-RU"/>
              </w:rPr>
              <w:t>1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2019-2021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основных фо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Выведение из работы морал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и физически устаревшего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Стабильное обеспечение в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 населения.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необходимого зап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 воды, в том числе против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пожарного</w:t>
            </w:r>
          </w:p>
        </w:tc>
      </w:tr>
      <w:tr w:rsidR="003F2E50" w:rsidRPr="00847C2A" w:rsidTr="002967A6">
        <w:trPr>
          <w:trHeight w:hRule="exact" w:val="3324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6C00F6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Реконструкция, капитальный ре</w:t>
            </w:r>
            <w:r w:rsidR="009673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монт, замена и новое строитель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ство водоводов и водопроводных сетей по городскому округу Верхняя Пышма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км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130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2014-2028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централизова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водоснабжения в нас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пунктах.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благосостояния населения.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надежного снабжения населения водой питьевого качества.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санитарно-эпидемиологической обст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новки в населенных пунктах</w:t>
            </w:r>
          </w:p>
        </w:tc>
      </w:tr>
      <w:tr w:rsidR="006C00F6" w:rsidRPr="00847C2A" w:rsidTr="002967A6">
        <w:trPr>
          <w:trHeight w:hRule="exact" w:val="274"/>
        </w:trPr>
        <w:tc>
          <w:tcPr>
            <w:tcW w:w="423" w:type="dxa"/>
            <w:shd w:val="clear" w:color="auto" w:fill="FFFFFF"/>
            <w:vAlign w:val="center"/>
          </w:tcPr>
          <w:p w:rsidR="006C00F6" w:rsidRPr="00847C2A" w:rsidRDefault="006C00F6" w:rsidP="006C00F6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6C00F6" w:rsidRPr="00847C2A" w:rsidRDefault="006C00F6" w:rsidP="006C00F6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C00F6" w:rsidRPr="00847C2A" w:rsidRDefault="006C00F6" w:rsidP="006C00F6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6C00F6" w:rsidRPr="00847C2A" w:rsidRDefault="006C00F6" w:rsidP="006C00F6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6C00F6" w:rsidRPr="00847C2A" w:rsidRDefault="006C00F6" w:rsidP="006C00F6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6C00F6" w:rsidRPr="00847C2A" w:rsidRDefault="006C00F6" w:rsidP="006C00F6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6</w:t>
            </w:r>
          </w:p>
        </w:tc>
      </w:tr>
      <w:tr w:rsidR="003F2E50" w:rsidRPr="00847C2A" w:rsidTr="002967A6">
        <w:trPr>
          <w:trHeight w:hRule="exact" w:val="2852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FA70F6" w:rsidRPr="00847C2A" w:rsidRDefault="00FA70F6" w:rsidP="009673C8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Строительство насосной станции с с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стемой водоподготовки и</w:t>
            </w:r>
            <w:r w:rsidR="009673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обеззаражив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ния, включая строительство резервуаров чистой воды в поселке Красный (330 м</w:t>
            </w:r>
            <w:r w:rsidRPr="009673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/сутки)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 w:bidi="ru-RU"/>
              </w:rPr>
              <w:t>1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2019-2021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качества воды в соответствии с СанПиН 2.1.4.1074-01.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основных фо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дов.</w:t>
            </w:r>
          </w:p>
          <w:p w:rsidR="00FA70F6" w:rsidRPr="00847C2A" w:rsidRDefault="00FA70F6" w:rsidP="003F2E50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Стабильное обеспечение в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 населения.</w:t>
            </w:r>
          </w:p>
          <w:p w:rsidR="00FA70F6" w:rsidRPr="00847C2A" w:rsidRDefault="00FA70F6" w:rsidP="003F2E50">
            <w:pPr>
              <w:shd w:val="clear" w:color="auto" w:fill="FFFFFF"/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3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потребления электроэнергии, повышение </w:t>
            </w: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</w:p>
        </w:tc>
      </w:tr>
      <w:tr w:rsidR="006C00F6" w:rsidRPr="00847C2A" w:rsidTr="002967A6">
        <w:trPr>
          <w:trHeight w:hRule="exact" w:val="336"/>
        </w:trPr>
        <w:tc>
          <w:tcPr>
            <w:tcW w:w="10207" w:type="dxa"/>
            <w:gridSpan w:val="6"/>
            <w:shd w:val="clear" w:color="auto" w:fill="FFFFFF"/>
            <w:vAlign w:val="center"/>
          </w:tcPr>
          <w:p w:rsidR="006C00F6" w:rsidRPr="00847C2A" w:rsidRDefault="006C0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ru-RU"/>
              </w:rPr>
              <w:t>II</w:t>
            </w:r>
            <w:r w:rsidRPr="006C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. 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Новые централизованные системы водоснабжения</w:t>
            </w:r>
          </w:p>
        </w:tc>
      </w:tr>
      <w:tr w:rsidR="003F2E50" w:rsidRPr="00847C2A" w:rsidTr="002967A6">
        <w:trPr>
          <w:trHeight w:hRule="exact" w:val="3156"/>
        </w:trPr>
        <w:tc>
          <w:tcPr>
            <w:tcW w:w="423" w:type="dxa"/>
            <w:shd w:val="clear" w:color="auto" w:fill="FFFFFF"/>
            <w:vAlign w:val="center"/>
          </w:tcPr>
          <w:p w:rsidR="00FA70F6" w:rsidRPr="00847C2A" w:rsidRDefault="00FA70F6" w:rsidP="003F2E50">
            <w:pPr>
              <w:widowControl w:val="0"/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55" w:type="dxa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Разведка и освоение запасов подземных вод</w:t>
            </w:r>
          </w:p>
        </w:tc>
        <w:tc>
          <w:tcPr>
            <w:tcW w:w="788" w:type="dxa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771" w:type="dxa"/>
            <w:vAlign w:val="center"/>
          </w:tcPr>
          <w:p w:rsidR="00FA70F6" w:rsidRPr="00847C2A" w:rsidRDefault="00FA70F6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" w:type="dxa"/>
            <w:vAlign w:val="center"/>
          </w:tcPr>
          <w:p w:rsidR="00FA70F6" w:rsidRPr="00847C2A" w:rsidRDefault="003F2E50" w:rsidP="003F2E50">
            <w:pPr>
              <w:spacing w:after="0" w:line="240" w:lineRule="auto"/>
              <w:ind w:left="-10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</w:t>
            </w:r>
            <w:r w:rsidR="00FA70F6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384" w:type="dxa"/>
            <w:vAlign w:val="center"/>
          </w:tcPr>
          <w:p w:rsidR="00FA70F6" w:rsidRPr="009673C8" w:rsidRDefault="00FA70F6" w:rsidP="009673C8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централизова</w:t>
            </w:r>
            <w:r w:rsidRPr="0096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6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водоснабжения в нас</w:t>
            </w:r>
            <w:r w:rsidRPr="0096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пунктах.</w:t>
            </w:r>
          </w:p>
          <w:p w:rsidR="00FA70F6" w:rsidRPr="009673C8" w:rsidRDefault="00FA70F6" w:rsidP="009673C8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Улучшение благосостояния населения.</w:t>
            </w:r>
          </w:p>
          <w:p w:rsidR="00FA70F6" w:rsidRPr="009673C8" w:rsidRDefault="00FA70F6" w:rsidP="009673C8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 надежного снабжения населения водой питьевого качества.</w:t>
            </w:r>
          </w:p>
          <w:p w:rsidR="00FA70F6" w:rsidRPr="009673C8" w:rsidRDefault="00FA70F6" w:rsidP="009673C8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Улучшение санитарно-эпидемиологической обст</w:t>
            </w:r>
            <w:r w:rsidRPr="0096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новки в населенных пунктах</w:t>
            </w:r>
          </w:p>
        </w:tc>
      </w:tr>
    </w:tbl>
    <w:p w:rsidR="00F623D4" w:rsidRPr="00847C2A" w:rsidRDefault="00F623D4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3E530B" w:rsidRPr="00847C2A" w:rsidRDefault="003E530B" w:rsidP="003F2E50">
      <w:pPr>
        <w:widowControl w:val="0"/>
        <w:spacing w:after="0" w:line="240" w:lineRule="auto"/>
        <w:ind w:right="-3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Производительность станций водоподготовки п</w:t>
      </w:r>
      <w:r w:rsidR="00F623D4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оселков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23D4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Исеть, Кедровое, Красный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«Ба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тымская» уточняется при ра</w:t>
      </w:r>
      <w:r w:rsidR="00BB3AC7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зработке проектной документации</w:t>
      </w:r>
      <w:proofErr w:type="gramStart"/>
      <w:r w:rsidR="001F3758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6615"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D16076" w:rsidRPr="00847C2A" w:rsidRDefault="00D16076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D16076" w:rsidRPr="00847C2A" w:rsidRDefault="00756A66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D16076" w:rsidRPr="00847C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таблицу 1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</w:t>
      </w:r>
      <w:r w:rsidR="00D16076" w:rsidRPr="00847C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раздела 6 «Оценка капитальных вложений в строительство, реконструкцию и модернизацию объектов систем водоснабжения» приложения № 19 «Пояснительная записка к схеме водоснабжения городского округа Верхняя Пышма» изложить в следующей редакции:</w:t>
      </w:r>
    </w:p>
    <w:p w:rsidR="003E530B" w:rsidRPr="00847C2A" w:rsidRDefault="003E530B" w:rsidP="003F2E50">
      <w:pPr>
        <w:tabs>
          <w:tab w:val="left" w:pos="709"/>
        </w:tabs>
        <w:spacing w:after="0" w:line="240" w:lineRule="auto"/>
        <w:ind w:right="-3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530B" w:rsidRPr="00847C2A" w:rsidRDefault="003E530B" w:rsidP="003F2E50">
      <w:pPr>
        <w:tabs>
          <w:tab w:val="left" w:pos="709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  <w:sectPr w:rsidR="003E530B" w:rsidRPr="00847C2A" w:rsidSect="00F623D4">
          <w:headerReference w:type="default" r:id="rId12"/>
          <w:pgSz w:w="11906" w:h="16838"/>
          <w:pgMar w:top="510" w:right="510" w:bottom="510" w:left="1361" w:header="284" w:footer="709" w:gutter="0"/>
          <w:cols w:space="708"/>
          <w:titlePg/>
          <w:docGrid w:linePitch="360"/>
        </w:sectPr>
      </w:pPr>
    </w:p>
    <w:p w:rsidR="003E530B" w:rsidRPr="00847C2A" w:rsidRDefault="00CB48FA" w:rsidP="003F2E50">
      <w:pPr>
        <w:spacing w:after="0" w:line="240" w:lineRule="auto"/>
        <w:ind w:right="-3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="00D16076" w:rsidRPr="00847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  <w:r w:rsidR="00756A66" w:rsidRPr="00847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2B460C" w:rsidRPr="0064161A" w:rsidRDefault="002B460C" w:rsidP="003F2E50">
      <w:pPr>
        <w:spacing w:after="0" w:line="240" w:lineRule="auto"/>
        <w:ind w:right="-30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tbl>
      <w:tblPr>
        <w:tblW w:w="1601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6237"/>
        <w:gridCol w:w="567"/>
        <w:gridCol w:w="567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44CB0" w:rsidRPr="00847C2A" w:rsidTr="0064161A">
        <w:trPr>
          <w:trHeight w:hRule="exact" w:val="591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 xml:space="preserve">№ </w:t>
            </w:r>
            <w:proofErr w:type="gramStart"/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п</w:t>
            </w:r>
            <w:proofErr w:type="gramEnd"/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6237" w:type="dxa"/>
            <w:vMerge w:val="restart"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Годы ре</w:t>
            </w: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а</w:t>
            </w: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л</w:t>
            </w: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и</w:t>
            </w: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з</w:t>
            </w: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а</w:t>
            </w: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ции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744CB0" w:rsidRPr="000B305B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0B305B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 w:bidi="ru-RU"/>
              </w:rPr>
              <w:t>Х</w:t>
            </w:r>
            <w:r w:rsidRPr="000B305B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 w:bidi="ru-RU"/>
              </w:rPr>
              <w:t>а</w:t>
            </w:r>
            <w:r w:rsidRPr="000B305B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 w:bidi="ru-RU"/>
              </w:rPr>
              <w:t>ра</w:t>
            </w:r>
            <w:r w:rsidRPr="000B305B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 w:bidi="ru-RU"/>
              </w:rPr>
              <w:t>к</w:t>
            </w:r>
            <w:r w:rsidRPr="000B305B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 w:bidi="ru-RU"/>
              </w:rPr>
              <w:t>тер</w:t>
            </w:r>
            <w:r w:rsidRPr="000B305B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 w:bidi="ru-RU"/>
              </w:rPr>
              <w:t>и</w:t>
            </w:r>
            <w:r w:rsidRPr="000B305B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 w:bidi="ru-RU"/>
              </w:rPr>
              <w:t>ст</w:t>
            </w:r>
            <w:r w:rsidRPr="000B305B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 w:bidi="ru-RU"/>
              </w:rPr>
              <w:t>и</w:t>
            </w:r>
            <w:r w:rsidRPr="000B305B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 w:bidi="ru-RU"/>
              </w:rPr>
              <w:t>ки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744CB0" w:rsidRPr="00847C2A" w:rsidRDefault="00744CB0" w:rsidP="000B305B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0B305B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 w:bidi="ru-RU"/>
              </w:rPr>
              <w:t>Орие</w:t>
            </w:r>
            <w:r w:rsidRPr="000B305B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 w:bidi="ru-RU"/>
              </w:rPr>
              <w:t>н</w:t>
            </w:r>
            <w:r w:rsidRPr="000B305B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 w:bidi="ru-RU"/>
              </w:rPr>
              <w:t>т</w:t>
            </w:r>
            <w:r w:rsidR="000B305B" w:rsidRPr="000B305B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 w:bidi="ru-RU"/>
              </w:rPr>
              <w:t>.</w:t>
            </w:r>
            <w:r w:rsidRPr="000B305B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 w:bidi="ru-RU"/>
              </w:rPr>
              <w:t xml:space="preserve"> об</w:t>
            </w:r>
            <w:r w:rsidRPr="000B305B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 w:bidi="ru-RU"/>
              </w:rPr>
              <w:t>ъ</w:t>
            </w:r>
            <w:r w:rsidRPr="000B305B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 w:bidi="ru-RU"/>
              </w:rPr>
              <w:t>ем инв</w:t>
            </w:r>
            <w:r w:rsidRPr="000B305B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 w:bidi="ru-RU"/>
              </w:rPr>
              <w:t>е</w:t>
            </w:r>
            <w:r w:rsidRPr="000B305B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 w:bidi="ru-RU"/>
              </w:rPr>
              <w:t>стиций,</w:t>
            </w: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 xml:space="preserve"> </w:t>
            </w:r>
            <w:r w:rsidRPr="000B305B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 w:bidi="ru-RU"/>
              </w:rPr>
              <w:t>млн. руб.</w:t>
            </w:r>
          </w:p>
        </w:tc>
        <w:tc>
          <w:tcPr>
            <w:tcW w:w="7371" w:type="dxa"/>
            <w:gridSpan w:val="13"/>
            <w:shd w:val="clear" w:color="auto" w:fill="FFFFFF"/>
            <w:vAlign w:val="center"/>
          </w:tcPr>
          <w:p w:rsidR="00744CB0" w:rsidRPr="00847C2A" w:rsidRDefault="00744CB0" w:rsidP="00070E9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Сумма освоения, млн. руб.</w:t>
            </w:r>
          </w:p>
        </w:tc>
      </w:tr>
      <w:tr w:rsidR="00744CB0" w:rsidRPr="00847C2A" w:rsidTr="0064161A">
        <w:trPr>
          <w:trHeight w:hRule="exact" w:val="660"/>
        </w:trPr>
        <w:tc>
          <w:tcPr>
            <w:tcW w:w="426" w:type="dxa"/>
            <w:vMerge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 w:bidi="ru-RU"/>
              </w:rPr>
            </w:pPr>
          </w:p>
        </w:tc>
        <w:tc>
          <w:tcPr>
            <w:tcW w:w="6237" w:type="dxa"/>
            <w:vMerge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 w:bidi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highlight w:val="green"/>
                <w:shd w:val="clear" w:color="auto" w:fill="FFFFFF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shd w:val="clear" w:color="auto" w:fill="FFFFFF"/>
                <w:lang w:eastAsia="ru-RU" w:bidi="ru-RU"/>
              </w:rPr>
              <w:t>2014-2016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shd w:val="clear" w:color="auto" w:fill="FFFFFF"/>
                <w:lang w:eastAsia="ru-RU" w:bidi="ru-RU"/>
              </w:rPr>
              <w:t>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shd w:val="clear" w:color="auto" w:fill="FFFFFF"/>
                <w:lang w:eastAsia="ru-RU" w:bidi="ru-RU"/>
              </w:rPr>
              <w:t>2018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shd w:val="clear" w:color="auto" w:fill="FFFFFF"/>
                <w:lang w:eastAsia="ru-RU" w:bidi="ru-RU"/>
              </w:rPr>
              <w:t>2019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shd w:val="clear" w:color="auto" w:fill="FFFFFF"/>
                <w:lang w:eastAsia="ru-RU" w:bidi="ru-RU"/>
              </w:rPr>
              <w:t>2020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shd w:val="clear" w:color="auto" w:fill="FFFFFF"/>
                <w:lang w:eastAsia="ru-RU" w:bidi="ru-RU"/>
              </w:rPr>
              <w:t>2021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shd w:val="clear" w:color="auto" w:fill="FFFFFF"/>
                <w:lang w:eastAsia="ru-RU" w:bidi="ru-RU"/>
              </w:rPr>
              <w:t>2022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shd w:val="clear" w:color="auto" w:fill="FFFFFF"/>
                <w:lang w:eastAsia="ru-RU" w:bidi="ru-RU"/>
              </w:rPr>
              <w:t>2023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shd w:val="clear" w:color="auto" w:fill="FFFFFF"/>
                <w:lang w:eastAsia="ru-RU" w:bidi="ru-RU"/>
              </w:rPr>
              <w:t>2024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shd w:val="clear" w:color="auto" w:fill="FFFFFF"/>
                <w:lang w:eastAsia="ru-RU" w:bidi="ru-RU"/>
              </w:rPr>
              <w:t>2025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shd w:val="clear" w:color="auto" w:fill="FFFFFF"/>
                <w:lang w:eastAsia="ru-RU" w:bidi="ru-RU"/>
              </w:rPr>
              <w:t>2026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shd w:val="clear" w:color="auto" w:fill="FFFFFF"/>
                <w:lang w:eastAsia="ru-RU" w:bidi="ru-RU"/>
              </w:rPr>
              <w:t>2027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shd w:val="clear" w:color="auto" w:fill="FFFFFF"/>
                <w:lang w:eastAsia="ru-RU" w:bidi="ru-RU"/>
              </w:rPr>
              <w:t>2028</w:t>
            </w:r>
          </w:p>
        </w:tc>
      </w:tr>
      <w:tr w:rsidR="0064161A" w:rsidRPr="00847C2A" w:rsidTr="0064161A">
        <w:trPr>
          <w:trHeight w:hRule="exact" w:val="284"/>
        </w:trPr>
        <w:tc>
          <w:tcPr>
            <w:tcW w:w="426" w:type="dxa"/>
            <w:shd w:val="clear" w:color="auto" w:fill="FFFFFF"/>
            <w:vAlign w:val="bottom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237" w:type="dxa"/>
            <w:shd w:val="clear" w:color="auto" w:fill="FFFFFF"/>
            <w:vAlign w:val="bottom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4161A" w:rsidRPr="00847C2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4161A" w:rsidRPr="00847C2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4161A" w:rsidRPr="00847C2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4161A" w:rsidRPr="00847C2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4161A" w:rsidRPr="00847C2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4161A" w:rsidRPr="00847C2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4161A" w:rsidRPr="00847C2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4161A" w:rsidRPr="00847C2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4161A" w:rsidRPr="00847C2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4161A" w:rsidRPr="00847C2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4161A" w:rsidRPr="00847C2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4161A" w:rsidRPr="00847C2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4161A" w:rsidRPr="00847C2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8</w:t>
            </w:r>
          </w:p>
        </w:tc>
      </w:tr>
      <w:tr w:rsidR="0064161A" w:rsidRPr="00847C2A" w:rsidTr="0064161A">
        <w:trPr>
          <w:trHeight w:hRule="exact" w:val="530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Освоение разведанных запасов подземных вод и строител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ь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ство скважинных водозаборов, в том числе: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2018-2028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7 600 м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vertAlign w:val="superscript"/>
                <w:lang w:eastAsia="ru-RU" w:bidi="ru-RU"/>
              </w:rPr>
              <w:t>3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/ сутки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163,9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35,1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35,1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35,1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35,1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23,5</w:t>
            </w:r>
          </w:p>
        </w:tc>
      </w:tr>
      <w:tr w:rsidR="0064161A" w:rsidRPr="00847C2A" w:rsidTr="0064161A">
        <w:trPr>
          <w:trHeight w:hRule="exact" w:val="283"/>
        </w:trPr>
        <w:tc>
          <w:tcPr>
            <w:tcW w:w="426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– </w:t>
            </w:r>
            <w:proofErr w:type="spellStart"/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Ваштымский</w:t>
            </w:r>
            <w:proofErr w:type="spellEnd"/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 xml:space="preserve"> участок, скважина № 810 (1 100 м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vertAlign w:val="superscript"/>
                <w:lang w:eastAsia="ru-RU" w:bidi="ru-RU"/>
              </w:rPr>
              <w:t>3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/сутки)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64161A" w:rsidRPr="00847C2A" w:rsidTr="0064161A">
        <w:trPr>
          <w:trHeight w:hRule="exact" w:val="542"/>
        </w:trPr>
        <w:tc>
          <w:tcPr>
            <w:tcW w:w="426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– </w:t>
            </w:r>
            <w:proofErr w:type="gramStart"/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Южно-Соколовский</w:t>
            </w:r>
            <w:proofErr w:type="gramEnd"/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 xml:space="preserve"> участок, скважины № 3р, 7р, 12р, 13р, 15р (2 700 м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vertAlign w:val="superscript"/>
                <w:lang w:eastAsia="ru-RU" w:bidi="ru-RU"/>
              </w:rPr>
              <w:t>3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/сутки)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64161A" w:rsidRPr="00847C2A" w:rsidTr="0064161A">
        <w:trPr>
          <w:trHeight w:hRule="exact" w:val="308"/>
        </w:trPr>
        <w:tc>
          <w:tcPr>
            <w:tcW w:w="426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– 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Северный участок, скважины № 1р, 2р (400 м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vertAlign w:val="superscript"/>
                <w:lang w:eastAsia="ru-RU" w:bidi="ru-RU"/>
              </w:rPr>
              <w:t>3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/сутки)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64161A" w:rsidRPr="00847C2A" w:rsidTr="0064161A">
        <w:trPr>
          <w:trHeight w:hRule="exact" w:val="542"/>
        </w:trPr>
        <w:tc>
          <w:tcPr>
            <w:tcW w:w="426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– </w:t>
            </w:r>
            <w:proofErr w:type="spellStart"/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Ваштымский</w:t>
            </w:r>
            <w:proofErr w:type="spellEnd"/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 xml:space="preserve"> участок, скважины № 5п, 6п, 11п, 12п, 15п, 16п (3 400 м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vertAlign w:val="superscript"/>
                <w:lang w:eastAsia="ru-RU" w:bidi="ru-RU"/>
              </w:rPr>
              <w:t>3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/сутки)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64161A" w:rsidRPr="00847C2A" w:rsidTr="0064161A">
        <w:trPr>
          <w:trHeight w:hRule="exact" w:val="274"/>
        </w:trPr>
        <w:tc>
          <w:tcPr>
            <w:tcW w:w="426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Проектно-изыскательские работы (далее – ПИР)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24,0</w:t>
            </w:r>
          </w:p>
        </w:tc>
        <w:tc>
          <w:tcPr>
            <w:tcW w:w="567" w:type="dxa"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  <w:t>7,7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3,5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3,5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7,0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2,3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64161A" w:rsidRPr="00847C2A" w:rsidTr="0064161A">
        <w:trPr>
          <w:trHeight w:hRule="exact" w:val="609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Строительство скважинных водозаборов подземных вод Верхне-</w:t>
            </w:r>
            <w:proofErr w:type="spellStart"/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Адуйского</w:t>
            </w:r>
            <w:proofErr w:type="spellEnd"/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 xml:space="preserve"> МПВ, в том числе: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2016-2021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3 737 м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vertAlign w:val="superscript"/>
                <w:lang w:eastAsia="ru-RU" w:bidi="ru-RU"/>
              </w:rPr>
              <w:t>3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/ сутки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70,3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1,5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35,2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33,6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64161A" w:rsidRPr="00847C2A" w:rsidTr="0064161A">
        <w:trPr>
          <w:trHeight w:hRule="exact" w:val="590"/>
        </w:trPr>
        <w:tc>
          <w:tcPr>
            <w:tcW w:w="426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– 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Солнечный участок, скважины № 1э, 19э, 26э (2 268 м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vertAlign w:val="superscript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/сутки)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64161A" w:rsidRPr="00847C2A" w:rsidTr="0064161A">
        <w:trPr>
          <w:trHeight w:hRule="exact" w:val="273"/>
        </w:trPr>
        <w:tc>
          <w:tcPr>
            <w:tcW w:w="426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– 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Соколовский участок, скважины № 7э, 12э (1 469 м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vertAlign w:val="superscript"/>
                <w:lang w:eastAsia="ru-RU" w:bidi="ru-RU"/>
              </w:rPr>
              <w:t>3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/сутки)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64161A" w:rsidRPr="00847C2A" w:rsidTr="0064161A">
        <w:trPr>
          <w:trHeight w:hRule="exact" w:val="303"/>
        </w:trPr>
        <w:tc>
          <w:tcPr>
            <w:tcW w:w="426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ПИР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12,2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5,2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3,5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3,5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64161A" w:rsidRPr="00847C2A" w:rsidTr="0064161A">
        <w:trPr>
          <w:trHeight w:hRule="exact" w:val="254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 xml:space="preserve">Строительство ограждений ЗСО 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-го пояса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2016-2028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6C00F6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31 шт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133,7</w:t>
            </w:r>
          </w:p>
        </w:tc>
        <w:tc>
          <w:tcPr>
            <w:tcW w:w="567" w:type="dxa"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13,0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13,0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13,0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13,0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13,0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13,0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13,0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13,0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13,0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13,0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3,7</w:t>
            </w:r>
          </w:p>
        </w:tc>
      </w:tr>
      <w:tr w:rsidR="0064161A" w:rsidRPr="00847C2A" w:rsidTr="0064161A">
        <w:trPr>
          <w:trHeight w:hRule="exact" w:val="297"/>
        </w:trPr>
        <w:tc>
          <w:tcPr>
            <w:tcW w:w="426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ПИР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13,0</w:t>
            </w:r>
          </w:p>
        </w:tc>
        <w:tc>
          <w:tcPr>
            <w:tcW w:w="567" w:type="dxa"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2,6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2,6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2,6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2,6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2,6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64161A" w:rsidRPr="00847C2A" w:rsidTr="0064161A">
        <w:trPr>
          <w:trHeight w:val="691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Строительство насосной станции с системой водоподготовки и обеззараживания, включая строитель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ство резервуаров ч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и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стой воды в п. Красный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2019-2021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6C00F6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1 шт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28,2</w:t>
            </w:r>
          </w:p>
        </w:tc>
        <w:tc>
          <w:tcPr>
            <w:tcW w:w="567" w:type="dxa"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20,0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 w:bidi="ru-RU"/>
              </w:rPr>
              <w:t>8,2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64161A" w:rsidRPr="00847C2A" w:rsidTr="0064161A">
        <w:trPr>
          <w:trHeight w:hRule="exact" w:val="307"/>
        </w:trPr>
        <w:tc>
          <w:tcPr>
            <w:tcW w:w="426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ПИР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2,8</w:t>
            </w:r>
          </w:p>
        </w:tc>
        <w:tc>
          <w:tcPr>
            <w:tcW w:w="567" w:type="dxa"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2,8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64161A" w:rsidRPr="00847C2A" w:rsidTr="0064161A">
        <w:trPr>
          <w:trHeight w:hRule="exact" w:val="572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5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Замена насосного оборудования скважинных водозаборов с установкой частотных преобразователей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2016-2028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6C00F6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42 шт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24,6</w:t>
            </w:r>
          </w:p>
        </w:tc>
        <w:tc>
          <w:tcPr>
            <w:tcW w:w="567" w:type="dxa"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4,0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3,5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3,5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3,5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3,5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3,5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3,1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64161A" w:rsidRPr="00847C2A" w:rsidTr="0064161A">
        <w:trPr>
          <w:trHeight w:hRule="exact" w:val="310"/>
        </w:trPr>
        <w:tc>
          <w:tcPr>
            <w:tcW w:w="426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ПИР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2,4</w:t>
            </w:r>
          </w:p>
        </w:tc>
        <w:tc>
          <w:tcPr>
            <w:tcW w:w="567" w:type="dxa"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0,8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0,8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0,8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64161A" w:rsidRPr="00847C2A" w:rsidTr="0064161A">
        <w:trPr>
          <w:trHeight w:hRule="exact" w:val="572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6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Строительство резервного источника электроснабжения с а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в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тозапуском и АВР на рабочих скважинах ВУ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2018-2028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6C00F6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58 шт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76,1</w:t>
            </w:r>
          </w:p>
        </w:tc>
        <w:tc>
          <w:tcPr>
            <w:tcW w:w="567" w:type="dxa"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7,0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6,9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7,0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6,9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6,9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6,9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6,9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6,9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6,9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6,9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6,9</w:t>
            </w:r>
          </w:p>
        </w:tc>
      </w:tr>
      <w:tr w:rsidR="0064161A" w:rsidRPr="00847C2A" w:rsidTr="0064161A">
        <w:trPr>
          <w:trHeight w:hRule="exact" w:val="267"/>
        </w:trPr>
        <w:tc>
          <w:tcPr>
            <w:tcW w:w="426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ПИР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7,6</w:t>
            </w:r>
          </w:p>
        </w:tc>
        <w:tc>
          <w:tcPr>
            <w:tcW w:w="567" w:type="dxa"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64161A" w:rsidRPr="00847C2A" w:rsidTr="0064161A">
        <w:trPr>
          <w:trHeight w:hRule="exact" w:val="547"/>
        </w:trPr>
        <w:tc>
          <w:tcPr>
            <w:tcW w:w="426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7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Оборудование одиночных скважин системой </w:t>
            </w:r>
            <w:proofErr w:type="gramStart"/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УФ-обеззараживания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2018-2020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6C00F6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6 шт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12,3</w:t>
            </w:r>
          </w:p>
        </w:tc>
        <w:tc>
          <w:tcPr>
            <w:tcW w:w="567" w:type="dxa"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4,1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6,2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64161A" w:rsidRPr="00847C2A" w:rsidTr="0064161A">
        <w:trPr>
          <w:trHeight w:hRule="exact" w:val="285"/>
        </w:trPr>
        <w:tc>
          <w:tcPr>
            <w:tcW w:w="426" w:type="dxa"/>
            <w:shd w:val="clear" w:color="auto" w:fill="FFFFFF"/>
            <w:vAlign w:val="bottom"/>
          </w:tcPr>
          <w:p w:rsidR="0064161A" w:rsidRPr="00847C2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FFFFFF"/>
            <w:vAlign w:val="bottom"/>
          </w:tcPr>
          <w:p w:rsidR="0064161A" w:rsidRPr="00847C2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4161A" w:rsidRPr="00847C2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4161A" w:rsidRPr="00847C2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64161A" w:rsidRPr="00847C2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4161A" w:rsidRPr="00847C2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4161A" w:rsidRPr="00847C2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4161A" w:rsidRPr="00847C2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4161A" w:rsidRPr="00847C2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4161A" w:rsidRPr="00847C2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4161A" w:rsidRPr="00847C2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4161A" w:rsidRPr="00847C2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4161A" w:rsidRPr="00847C2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4161A" w:rsidRPr="00847C2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4161A" w:rsidRPr="00847C2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4161A" w:rsidRPr="00847C2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4161A" w:rsidRPr="00847C2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4161A" w:rsidRPr="00847C2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 w:bidi="ru-RU"/>
              </w:rPr>
              <w:t>8</w:t>
            </w:r>
          </w:p>
        </w:tc>
      </w:tr>
      <w:tr w:rsidR="0064161A" w:rsidRPr="00847C2A" w:rsidTr="0064161A">
        <w:trPr>
          <w:trHeight w:hRule="exact" w:val="437"/>
        </w:trPr>
        <w:tc>
          <w:tcPr>
            <w:tcW w:w="426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  <w:t>7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ПИР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64161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4161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2018-2020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64161A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6 шт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1,2</w:t>
            </w:r>
          </w:p>
        </w:tc>
        <w:tc>
          <w:tcPr>
            <w:tcW w:w="567" w:type="dxa"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1,2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64161A" w:rsidRPr="00847C2A" w:rsidTr="0064161A">
        <w:trPr>
          <w:trHeight w:hRule="exact" w:val="542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8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Строительство станции водоподготовки и резервуаров ч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и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стой воды в поселке Кедровое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2019-2021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6C00F6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 шт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28,2</w:t>
            </w:r>
          </w:p>
        </w:tc>
        <w:tc>
          <w:tcPr>
            <w:tcW w:w="567" w:type="dxa"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8,2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64161A" w:rsidRPr="00847C2A" w:rsidTr="0064161A">
        <w:trPr>
          <w:trHeight w:hRule="exact" w:val="307"/>
        </w:trPr>
        <w:tc>
          <w:tcPr>
            <w:tcW w:w="426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ПИР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2,8</w:t>
            </w:r>
          </w:p>
        </w:tc>
        <w:tc>
          <w:tcPr>
            <w:tcW w:w="567" w:type="dxa"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2,8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64161A" w:rsidRPr="00847C2A" w:rsidTr="0064161A">
        <w:trPr>
          <w:trHeight w:hRule="exact" w:val="871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9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070E9A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Строительство новой станции водоподготовки и резервуаров чистой воды в п. Исеть с сооружениями обработки промы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в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ных вод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2021-2023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6C00F6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 шт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41,3</w:t>
            </w:r>
          </w:p>
        </w:tc>
        <w:tc>
          <w:tcPr>
            <w:tcW w:w="567" w:type="dxa"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30,0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11,3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64161A" w:rsidRPr="00847C2A" w:rsidTr="0064161A">
        <w:trPr>
          <w:trHeight w:hRule="exact" w:val="312"/>
        </w:trPr>
        <w:tc>
          <w:tcPr>
            <w:tcW w:w="426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ПИР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4,1</w:t>
            </w:r>
          </w:p>
        </w:tc>
        <w:tc>
          <w:tcPr>
            <w:tcW w:w="567" w:type="dxa"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4,1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64161A" w:rsidRPr="00847C2A" w:rsidTr="0064161A">
        <w:trPr>
          <w:trHeight w:hRule="exact" w:val="519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10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Реконструкция и модернизация станции водоподготовки «Балтымская», в том числе: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2015-2025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23 т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ы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сячи м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 w:bidi="ru-RU"/>
              </w:rPr>
              <w:t>3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/ сутки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64161A" w:rsidRPr="00847C2A" w:rsidTr="0064161A">
        <w:trPr>
          <w:trHeight w:hRule="exact" w:val="343"/>
        </w:trPr>
        <w:tc>
          <w:tcPr>
            <w:tcW w:w="426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070E9A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– три резервуара чистой воды объемом по 2 400 м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 w:bidi="ru-RU"/>
              </w:rPr>
              <w:t xml:space="preserve">3 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кажд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ый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99,4</w:t>
            </w:r>
          </w:p>
        </w:tc>
        <w:tc>
          <w:tcPr>
            <w:tcW w:w="567" w:type="dxa"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49,7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49,7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64161A" w:rsidRPr="00847C2A" w:rsidTr="0064161A">
        <w:trPr>
          <w:trHeight w:hRule="exact" w:val="277"/>
        </w:trPr>
        <w:tc>
          <w:tcPr>
            <w:tcW w:w="426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– насосная санация 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-го подъема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91,8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50,0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41,8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64161A" w:rsidRPr="00847C2A" w:rsidTr="0064161A">
        <w:trPr>
          <w:trHeight w:hRule="exact" w:val="281"/>
        </w:trPr>
        <w:tc>
          <w:tcPr>
            <w:tcW w:w="426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– энергетическое хозяйство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64161A" w:rsidRPr="00847C2A" w:rsidTr="0064161A">
        <w:trPr>
          <w:trHeight w:hRule="exact" w:val="274"/>
        </w:trPr>
        <w:tc>
          <w:tcPr>
            <w:tcW w:w="426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– соор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ужения обеззараживания воды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64161A" w:rsidRPr="00847C2A" w:rsidTr="0064161A">
        <w:trPr>
          <w:trHeight w:hRule="exact" w:val="307"/>
        </w:trPr>
        <w:tc>
          <w:tcPr>
            <w:tcW w:w="426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– внедрение АТХ и АСУ ТП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64161A" w:rsidRPr="00847C2A" w:rsidTr="0064161A">
        <w:trPr>
          <w:trHeight w:hRule="exact" w:val="322"/>
        </w:trPr>
        <w:tc>
          <w:tcPr>
            <w:tcW w:w="426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ПИР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11,2</w:t>
            </w:r>
          </w:p>
        </w:tc>
        <w:tc>
          <w:tcPr>
            <w:tcW w:w="567" w:type="dxa"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  <w:t>2,1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9,1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64161A" w:rsidRPr="00847C2A" w:rsidTr="0064161A">
        <w:trPr>
          <w:trHeight w:hRule="exact" w:val="531"/>
        </w:trPr>
        <w:tc>
          <w:tcPr>
            <w:tcW w:w="426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11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Реконструкция, капитальный ремонт и новое строительство водоводов и водопроводных сетей в ГО Верхняя Пышма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  <w:t>2014-2028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130 км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  <w:t>798,7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  <w:t>82,7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  <w:t>61,9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  <w:t>59,6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  <w:t>56,6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  <w:t>56,6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  <w:t>59,6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  <w:t>56,6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  <w:t>56,6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  <w:t>59,6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  <w:t>56,6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  <w:t>56,6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  <w:t>59,6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  <w:t>76,1</w:t>
            </w:r>
          </w:p>
        </w:tc>
      </w:tr>
      <w:tr w:rsidR="0064161A" w:rsidRPr="00847C2A" w:rsidTr="0064161A">
        <w:trPr>
          <w:trHeight w:hRule="exact" w:val="312"/>
        </w:trPr>
        <w:tc>
          <w:tcPr>
            <w:tcW w:w="426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11.1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реконструкция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км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red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551,4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61,0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30,4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40,0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40,0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40,0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40,0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40,0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40,0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40,0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40,0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40,0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40,0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60,0</w:t>
            </w:r>
          </w:p>
        </w:tc>
      </w:tr>
      <w:tr w:rsidR="0064161A" w:rsidRPr="00847C2A" w:rsidTr="0064161A">
        <w:trPr>
          <w:trHeight w:hRule="exact" w:val="274"/>
        </w:trPr>
        <w:tc>
          <w:tcPr>
            <w:tcW w:w="426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11.2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капитальный ремонт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км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105,7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16,2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7,5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7,5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7,5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7,5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7,5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7,5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7,5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7,5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7,5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7,5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7,5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7,0</w:t>
            </w:r>
          </w:p>
        </w:tc>
      </w:tr>
      <w:tr w:rsidR="0064161A" w:rsidRPr="00847C2A" w:rsidTr="0064161A">
        <w:trPr>
          <w:trHeight w:hRule="exact" w:val="263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11.3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новое строительство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км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129,6</w:t>
            </w:r>
          </w:p>
        </w:tc>
        <w:tc>
          <w:tcPr>
            <w:tcW w:w="567" w:type="dxa"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5,5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24,0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9,1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9,1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9,1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9,1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9,1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9,1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9,1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9,1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9,1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9,1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9,1</w:t>
            </w:r>
          </w:p>
        </w:tc>
      </w:tr>
      <w:tr w:rsidR="0064161A" w:rsidRPr="00847C2A" w:rsidTr="0064161A">
        <w:trPr>
          <w:trHeight w:hRule="exact" w:val="200"/>
        </w:trPr>
        <w:tc>
          <w:tcPr>
            <w:tcW w:w="426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ПИР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12,0</w:t>
            </w:r>
          </w:p>
        </w:tc>
        <w:tc>
          <w:tcPr>
            <w:tcW w:w="567" w:type="dxa"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3,0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3,0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3,0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3,0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64161A" w:rsidRPr="00847C2A" w:rsidTr="0064161A">
        <w:trPr>
          <w:trHeight w:hRule="exact" w:val="572"/>
        </w:trPr>
        <w:tc>
          <w:tcPr>
            <w:tcW w:w="426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12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6C00F6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Разработка и согласование проектов ЗСО подземных исто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ч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ников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2015-2028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6C00F6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17 шт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32,2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3,0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2,4</w:t>
            </w:r>
          </w:p>
        </w:tc>
      </w:tr>
      <w:tr w:rsidR="0064161A" w:rsidRPr="00847C2A" w:rsidTr="0064161A">
        <w:trPr>
          <w:trHeight w:hRule="exact" w:val="802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13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Реконструкция (новое строительство) водонапорных башен и (или) резервуаров чистой воды на станциях водоподготовки одиночных скважин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2018-2028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6C00F6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9 шт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88,7</w:t>
            </w:r>
          </w:p>
        </w:tc>
        <w:tc>
          <w:tcPr>
            <w:tcW w:w="567" w:type="dxa"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8,7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64161A" w:rsidRPr="00847C2A" w:rsidTr="0064161A">
        <w:trPr>
          <w:trHeight w:hRule="exact" w:val="312"/>
        </w:trPr>
        <w:tc>
          <w:tcPr>
            <w:tcW w:w="426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ПИР</w:t>
            </w:r>
            <w:bookmarkStart w:id="1" w:name="_GoBack"/>
            <w:bookmarkEnd w:id="1"/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8,8</w:t>
            </w:r>
          </w:p>
        </w:tc>
        <w:tc>
          <w:tcPr>
            <w:tcW w:w="567" w:type="dxa"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0,8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64161A" w:rsidRPr="00847C2A" w:rsidTr="0064161A">
        <w:trPr>
          <w:trHeight w:hRule="exact" w:val="295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14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Строительство новых павильонов над скважинами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2015-2028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64161A" w:rsidRPr="00847C2A" w:rsidRDefault="0064161A" w:rsidP="006C00F6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17 шт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72,0</w:t>
            </w:r>
          </w:p>
        </w:tc>
        <w:tc>
          <w:tcPr>
            <w:tcW w:w="567" w:type="dxa"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6,0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6,0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6,0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6,0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6,0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6,0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6,0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6,0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6,0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6,0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6,0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6,0</w:t>
            </w:r>
          </w:p>
        </w:tc>
      </w:tr>
      <w:tr w:rsidR="0064161A" w:rsidRPr="00847C2A" w:rsidTr="0064161A">
        <w:trPr>
          <w:trHeight w:hRule="exact" w:val="307"/>
        </w:trPr>
        <w:tc>
          <w:tcPr>
            <w:tcW w:w="426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ПИР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7,2</w:t>
            </w:r>
          </w:p>
        </w:tc>
        <w:tc>
          <w:tcPr>
            <w:tcW w:w="567" w:type="dxa"/>
            <w:shd w:val="clear" w:color="auto" w:fill="FFFFFF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1,2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64161A" w:rsidRPr="00847C2A" w:rsidTr="0064161A">
        <w:trPr>
          <w:trHeight w:hRule="exact" w:val="573"/>
        </w:trPr>
        <w:tc>
          <w:tcPr>
            <w:tcW w:w="426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15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Разработка и утверждение проекта организации окончател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ь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ной СЗЗ станции водоподготовки «Балтымская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2014-2019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6C00F6" w:rsidRDefault="0064161A" w:rsidP="006C00F6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 шт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  <w:t>0,5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0,5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4161A" w:rsidRPr="00847C2A" w:rsidRDefault="0064161A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</w:tbl>
    <w:p w:rsidR="002031C6" w:rsidRPr="00847C2A" w:rsidRDefault="002031C6" w:rsidP="00C42E59">
      <w:pPr>
        <w:framePr w:w="301" w:wrap="none" w:vAnchor="page" w:hAnchor="page" w:x="16471" w:y="11056"/>
        <w:widowControl w:val="0"/>
        <w:spacing w:after="0" w:line="240" w:lineRule="auto"/>
        <w:ind w:right="-30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47C2A">
        <w:rPr>
          <w:rFonts w:ascii="Times New Roman" w:eastAsia="Times New Roman" w:hAnsi="Times New Roman" w:cs="Times New Roman"/>
          <w:sz w:val="26"/>
          <w:szCs w:val="26"/>
          <w:lang w:eastAsia="x-none"/>
        </w:rPr>
        <w:t>»;</w:t>
      </w:r>
    </w:p>
    <w:tbl>
      <w:tblPr>
        <w:tblW w:w="1601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6237"/>
        <w:gridCol w:w="567"/>
        <w:gridCol w:w="567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4161A" w:rsidRPr="00847C2A" w:rsidTr="0064161A">
        <w:trPr>
          <w:trHeight w:hRule="exact" w:val="575"/>
        </w:trPr>
        <w:tc>
          <w:tcPr>
            <w:tcW w:w="426" w:type="dxa"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16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744CB0" w:rsidRPr="006C00F6" w:rsidRDefault="00744CB0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ПИР по разведке и</w:t>
            </w:r>
            <w:r w:rsidR="006C00F6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 освоение запасов подземных вод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2015-</w:t>
            </w:r>
          </w:p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2028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44CB0" w:rsidRPr="00847C2A" w:rsidRDefault="00744CB0" w:rsidP="006C00F6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4</w:t>
            </w:r>
            <w:r w:rsidR="006C00F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 w:bidi="ru-RU"/>
              </w:rPr>
              <w:t xml:space="preserve"> </w:t>
            </w:r>
            <w:r w:rsidRPr="0064161A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о</w:t>
            </w:r>
            <w:r w:rsidR="00070E9A" w:rsidRPr="0064161A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б</w:t>
            </w:r>
            <w:r w:rsidR="00070E9A" w:rsidRPr="0064161A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ъ</w:t>
            </w:r>
            <w:r w:rsidR="00070E9A" w:rsidRPr="0064161A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ек</w:t>
            </w:r>
            <w:r w:rsidRPr="0064161A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та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12,0</w:t>
            </w:r>
          </w:p>
        </w:tc>
        <w:tc>
          <w:tcPr>
            <w:tcW w:w="567" w:type="dxa"/>
            <w:shd w:val="clear" w:color="auto" w:fill="FFFFFF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  <w:t>3,0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  <w:t>3,0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  <w:t>3,0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3"/>
                <w:szCs w:val="23"/>
                <w:lang w:eastAsia="ru-RU" w:bidi="ru-RU"/>
              </w:rPr>
              <w:t>3,0</w:t>
            </w:r>
          </w:p>
        </w:tc>
      </w:tr>
    </w:tbl>
    <w:p w:rsidR="002B460C" w:rsidRPr="00847C2A" w:rsidRDefault="002B460C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B460C" w:rsidRPr="00847C2A" w:rsidSect="002031C6">
          <w:pgSz w:w="16838" w:h="11906" w:orient="landscape"/>
          <w:pgMar w:top="1247" w:right="454" w:bottom="454" w:left="454" w:header="851" w:footer="709" w:gutter="0"/>
          <w:cols w:space="708"/>
          <w:docGrid w:linePitch="360"/>
        </w:sectPr>
      </w:pPr>
    </w:p>
    <w:p w:rsidR="003E530B" w:rsidRPr="00847C2A" w:rsidRDefault="003E530B" w:rsidP="003F2E50">
      <w:pPr>
        <w:widowControl w:val="0"/>
        <w:spacing w:after="0" w:line="240" w:lineRule="auto"/>
        <w:ind w:right="-30"/>
        <w:rPr>
          <w:rFonts w:ascii="Times New Roman" w:eastAsia="Arial Unicode MS" w:hAnsi="Times New Roman" w:cs="Times New Roman"/>
          <w:sz w:val="2"/>
          <w:szCs w:val="2"/>
          <w:lang w:eastAsia="ru-RU" w:bidi="ru-RU"/>
        </w:rPr>
      </w:pPr>
    </w:p>
    <w:p w:rsidR="005F1EC7" w:rsidRPr="00847C2A" w:rsidRDefault="00CF0083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="005F1EC7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</w:t>
      </w:r>
      <w:r w:rsidR="00E82E41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Подпункт «</w:t>
      </w:r>
      <w:r w:rsidR="00E82E41" w:rsidRPr="00847C2A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Очистные сооружения поселков Исеть, </w:t>
      </w:r>
      <w:proofErr w:type="gramStart"/>
      <w:r w:rsidR="00E82E41" w:rsidRPr="00847C2A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Кедровое</w:t>
      </w:r>
      <w:proofErr w:type="gramEnd"/>
      <w:r w:rsidR="00E82E41" w:rsidRPr="00847C2A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, Красный</w:t>
      </w:r>
      <w:r w:rsidR="00E82E41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» </w:t>
      </w:r>
      <w:r w:rsidR="005F1EC7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пункт</w:t>
      </w:r>
      <w:r w:rsidR="00E82E41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="005F1EC7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3.2 «</w:t>
      </w:r>
      <w:bookmarkStart w:id="2" w:name="_Toc391025163"/>
      <w:r w:rsidR="005F1EC7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Расчет мощности очистных сооружений</w:t>
      </w:r>
      <w:bookmarkEnd w:id="2"/>
      <w:r w:rsidR="005F1EC7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» раздела 3 «Прогноз объема сточных вод» приложения № 20 «Пояснительная записка к схеме водоотведения городского округа Верхняя Пышма» изл</w:t>
      </w:r>
      <w:r w:rsidR="005F1EC7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="005F1EC7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жить в следующей редакции:</w:t>
      </w:r>
    </w:p>
    <w:p w:rsidR="00744CB0" w:rsidRPr="002031C6" w:rsidRDefault="00E82E41" w:rsidP="002031C6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«</w:t>
      </w:r>
      <w:r w:rsidR="00744CB0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В рассматриваемый период в сельских населенных пунктах городского округа планируе</w:t>
      </w:r>
      <w:r w:rsidR="00744CB0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т</w:t>
      </w:r>
      <w:r w:rsidR="00744CB0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ся повышение численности населения, повышение степени благоустройства жилой застройки, а также ее увеличение. </w:t>
      </w:r>
    </w:p>
    <w:p w:rsidR="002E2638" w:rsidRPr="00847C2A" w:rsidRDefault="002E2638" w:rsidP="002E2638">
      <w:pPr>
        <w:framePr w:w="301" w:wrap="none" w:vAnchor="page" w:hAnchor="page" w:x="16471" w:y="2116"/>
        <w:widowControl w:val="0"/>
        <w:spacing w:after="0" w:line="240" w:lineRule="auto"/>
        <w:ind w:right="-30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47C2A">
        <w:rPr>
          <w:rFonts w:ascii="Times New Roman" w:eastAsia="Times New Roman" w:hAnsi="Times New Roman" w:cs="Times New Roman"/>
          <w:sz w:val="26"/>
          <w:szCs w:val="26"/>
          <w:lang w:eastAsia="x-none"/>
        </w:rPr>
        <w:t>»;</w:t>
      </w:r>
    </w:p>
    <w:p w:rsidR="00744CB0" w:rsidRPr="00847C2A" w:rsidRDefault="00744CB0" w:rsidP="002031C6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Планируемые объемы поступления сточных вод на очистные сооружения поселков до 2028 года, плановая производительность очистных сооружений после модернизации и реконструкции, а также резерв мощности сооружений приведены в таблице 29.</w:t>
      </w:r>
    </w:p>
    <w:p w:rsidR="003E530B" w:rsidRDefault="003E530B" w:rsidP="003F2E50">
      <w:pPr>
        <w:spacing w:after="0" w:line="240" w:lineRule="auto"/>
        <w:ind w:right="-30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 w:bidi="ru-RU"/>
        </w:rPr>
      </w:pPr>
      <w:r w:rsidRPr="00847C2A">
        <w:rPr>
          <w:rFonts w:ascii="Times New Roman" w:eastAsia="Times New Roman" w:hAnsi="Times New Roman" w:cs="Times New Roman"/>
          <w:b/>
          <w:sz w:val="24"/>
          <w:szCs w:val="24"/>
          <w:lang w:eastAsia="x-none" w:bidi="ru-RU"/>
        </w:rPr>
        <w:t>Таблица 29</w:t>
      </w:r>
    </w:p>
    <w:tbl>
      <w:tblPr>
        <w:tblW w:w="99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2027"/>
        <w:gridCol w:w="1620"/>
        <w:gridCol w:w="2168"/>
        <w:gridCol w:w="2183"/>
      </w:tblGrid>
      <w:tr w:rsidR="00744CB0" w:rsidRPr="00847C2A" w:rsidTr="002031C6">
        <w:trPr>
          <w:trHeight w:hRule="exact" w:val="290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Населенный пункт</w:t>
            </w:r>
          </w:p>
        </w:tc>
        <w:tc>
          <w:tcPr>
            <w:tcW w:w="5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CB0" w:rsidRPr="00847C2A" w:rsidRDefault="00744CB0" w:rsidP="003F2E50">
            <w:pPr>
              <w:widowControl w:val="0"/>
              <w:spacing w:after="0" w:line="240" w:lineRule="auto"/>
              <w:ind w:lef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Плановая производительность ОС, м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/сутки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CB0" w:rsidRPr="00847C2A" w:rsidRDefault="00744CB0" w:rsidP="003F2E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Резерв мощности</w:t>
            </w:r>
          </w:p>
          <w:p w:rsidR="00744CB0" w:rsidRPr="00847C2A" w:rsidRDefault="00744CB0" w:rsidP="003F2E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ОС, %</w:t>
            </w:r>
          </w:p>
        </w:tc>
      </w:tr>
      <w:tr w:rsidR="00744CB0" w:rsidRPr="00847C2A" w:rsidTr="002031C6">
        <w:trPr>
          <w:trHeight w:hRule="exact" w:val="267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4CB0" w:rsidRPr="00847C2A" w:rsidRDefault="00744CB0" w:rsidP="003F2E5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CB0" w:rsidRPr="00847C2A" w:rsidRDefault="00744CB0" w:rsidP="003F2E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Проектная</w:t>
            </w:r>
            <w:hyperlink w:anchor="bookmark3" w:tooltip="Current Document">
              <w:r w:rsidRPr="00847C2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vertAlign w:val="superscript"/>
                  <w:lang w:eastAsia="ru-RU" w:bidi="ru-RU"/>
                </w:rPr>
                <w:t>1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CB0" w:rsidRPr="00847C2A" w:rsidRDefault="00744CB0" w:rsidP="003F2E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Средняя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CB0" w:rsidRPr="00847C2A" w:rsidRDefault="00744CB0" w:rsidP="003F2E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Максимальная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CB0" w:rsidRPr="00847C2A" w:rsidRDefault="00744CB0" w:rsidP="003F2E5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44CB0" w:rsidRPr="00847C2A" w:rsidTr="00FB170B">
        <w:trPr>
          <w:trHeight w:hRule="exact" w:val="28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CB0" w:rsidRPr="00847C2A" w:rsidRDefault="00744CB0" w:rsidP="003F2E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п. Исеть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CB0" w:rsidRPr="00847C2A" w:rsidRDefault="00744CB0" w:rsidP="003F2E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CB0" w:rsidRPr="00847C2A" w:rsidRDefault="00744CB0" w:rsidP="003F2E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CB0" w:rsidRPr="00847C2A" w:rsidRDefault="00744CB0" w:rsidP="003F2E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1 040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CB0" w:rsidRPr="00847C2A" w:rsidRDefault="00744CB0" w:rsidP="003F2E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13,3</w:t>
            </w:r>
          </w:p>
        </w:tc>
      </w:tr>
      <w:tr w:rsidR="00744CB0" w:rsidRPr="00847C2A" w:rsidTr="00FB170B">
        <w:trPr>
          <w:trHeight w:hRule="exact" w:val="27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CB0" w:rsidRPr="00847C2A" w:rsidRDefault="00744CB0" w:rsidP="003F2E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п. Кедровое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CB0" w:rsidRPr="00847C2A" w:rsidRDefault="00744CB0" w:rsidP="003F2E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CB0" w:rsidRPr="00847C2A" w:rsidRDefault="00744CB0" w:rsidP="003F2E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385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CB0" w:rsidRPr="00847C2A" w:rsidRDefault="00744CB0" w:rsidP="003F2E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CB0" w:rsidRPr="00847C2A" w:rsidRDefault="00744CB0" w:rsidP="003F2E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40,0</w:t>
            </w:r>
          </w:p>
        </w:tc>
      </w:tr>
      <w:tr w:rsidR="00744CB0" w:rsidRPr="00847C2A" w:rsidTr="00FB170B">
        <w:trPr>
          <w:trHeight w:hRule="exact" w:val="27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4CB0" w:rsidRPr="00847C2A" w:rsidRDefault="00744CB0" w:rsidP="003F2E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п. Красный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4CB0" w:rsidRPr="00847C2A" w:rsidRDefault="00744CB0" w:rsidP="003F2E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4CB0" w:rsidRPr="00847C2A" w:rsidRDefault="00744CB0" w:rsidP="003F2E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282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4CB0" w:rsidRPr="00847C2A" w:rsidRDefault="00744CB0" w:rsidP="003F2E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350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CB0" w:rsidRPr="00847C2A" w:rsidRDefault="00744CB0" w:rsidP="003F2E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36,4</w:t>
            </w:r>
          </w:p>
        </w:tc>
      </w:tr>
    </w:tbl>
    <w:p w:rsidR="007A7261" w:rsidRPr="002967A6" w:rsidRDefault="007A7261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8"/>
          <w:szCs w:val="8"/>
          <w:lang w:eastAsia="x-none"/>
        </w:rPr>
      </w:pPr>
    </w:p>
    <w:p w:rsidR="003E530B" w:rsidRPr="00847C2A" w:rsidRDefault="003E530B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>1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Проектная производительность очистных сооружений уточняется при выполнении пр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ектных работ.</w:t>
      </w:r>
    </w:p>
    <w:p w:rsidR="00C609E5" w:rsidRPr="002967A6" w:rsidRDefault="00C609E5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8"/>
          <w:szCs w:val="8"/>
          <w:lang w:eastAsia="x-none"/>
        </w:rPr>
      </w:pPr>
    </w:p>
    <w:p w:rsidR="003E530B" w:rsidRPr="00847C2A" w:rsidRDefault="003E530B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 определении производительности очистных сооружений расчетное удельное среднес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у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точное водоотведение сточных вод от населения принято равным расчетному удельному средн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суточному водопотреблению без учета расхода </w:t>
      </w:r>
      <w:r w:rsidR="00DD238A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воды на полив зеленых насаждений</w:t>
      </w:r>
      <w:proofErr w:type="gramStart"/>
      <w:r w:rsidR="00DD238A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="00156615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»;</w:t>
      </w:r>
      <w:proofErr w:type="gramEnd"/>
    </w:p>
    <w:p w:rsidR="00E82E41" w:rsidRPr="00847C2A" w:rsidRDefault="00E82E41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2E2638" w:rsidRPr="00847C2A" w:rsidRDefault="002E2638" w:rsidP="002E2638">
      <w:pPr>
        <w:framePr w:w="301" w:wrap="none" w:vAnchor="page" w:hAnchor="page" w:x="16471" w:y="2116"/>
        <w:widowControl w:val="0"/>
        <w:spacing w:after="0" w:line="240" w:lineRule="auto"/>
        <w:ind w:right="-30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47C2A">
        <w:rPr>
          <w:rFonts w:ascii="Times New Roman" w:eastAsia="Times New Roman" w:hAnsi="Times New Roman" w:cs="Times New Roman"/>
          <w:sz w:val="26"/>
          <w:szCs w:val="26"/>
          <w:lang w:eastAsia="x-none"/>
        </w:rPr>
        <w:t>»;</w:t>
      </w:r>
    </w:p>
    <w:p w:rsidR="00E82E41" w:rsidRPr="00847C2A" w:rsidRDefault="00CF0083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="00E82E41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) пункты 4.2, 4.3 раздела 4 «Предложения по строительству, реконструкции и модерниз</w:t>
      </w:r>
      <w:r w:rsidR="00E82E41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="00E82E41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ции объектов централизованных систем водоотведения» приложения № 20 «Пояснительная з</w:t>
      </w:r>
      <w:r w:rsidR="00E82E41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="00E82E41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писка к схеме водоотведения городского округа Верхняя Пышма» изложить в следующей реда</w:t>
      </w:r>
      <w:r w:rsidR="00E82E41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к</w:t>
      </w:r>
      <w:r w:rsidR="00E82E41"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ции:</w:t>
      </w:r>
    </w:p>
    <w:p w:rsidR="003E530B" w:rsidRPr="00847C2A" w:rsidRDefault="00E82E41" w:rsidP="003F2E50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«</w:t>
      </w:r>
      <w:r w:rsidR="003E530B" w:rsidRPr="00847C2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4.2. Перечень и техническое обоснование основных мероприятий по развитию централ</w:t>
      </w:r>
      <w:r w:rsidR="003E530B" w:rsidRPr="00847C2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и</w:t>
      </w:r>
      <w:r w:rsidR="003E530B" w:rsidRPr="00847C2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зованных систем в</w:t>
      </w:r>
      <w:r w:rsidRPr="00847C2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одоотведения городского округа</w:t>
      </w:r>
    </w:p>
    <w:p w:rsidR="007A7261" w:rsidRPr="00847C2A" w:rsidRDefault="007A7261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B2614" w:rsidRPr="00847C2A" w:rsidRDefault="00FB2614" w:rsidP="002967A6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Целью всех мероприятий по строительству, реконструкции и модернизации централиз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ванных систем водоотведения городского округа является обеспечение надежной эксплуатации систем водоотведения и соблюдение экологической безопасности объектов канализации с пом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щью применения современных и прогрессивных технологий, материалов и оборудования.</w:t>
      </w:r>
    </w:p>
    <w:p w:rsidR="00FB2614" w:rsidRPr="00847C2A" w:rsidRDefault="00FB2614" w:rsidP="002967A6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Эффекты от реализации мероприятий по развитию систем водоотведения </w:t>
      </w:r>
      <w:r w:rsidR="002967A6">
        <w:rPr>
          <w:rFonts w:ascii="Times New Roman" w:eastAsia="Times New Roman" w:hAnsi="Times New Roman" w:cs="Times New Roman"/>
          <w:sz w:val="24"/>
          <w:szCs w:val="24"/>
          <w:lang w:eastAsia="x-none"/>
        </w:rPr>
        <w:t>–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улучшение</w:t>
      </w:r>
      <w:r w:rsidR="002967A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зд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ровья и качества жизни населения, снижение воздействия на окружающую среду, в том числе на водные объекты, и улучшение экологической обстановки на территории городского округа.</w:t>
      </w:r>
    </w:p>
    <w:p w:rsidR="00FB2614" w:rsidRPr="002967A6" w:rsidRDefault="00FB2614" w:rsidP="002967A6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Перечень и техническое обоснование основных мероприятий по развитию централизова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н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ных систем водоотведения городского округа приведены в таблице 30.</w:t>
      </w:r>
    </w:p>
    <w:p w:rsidR="003E530B" w:rsidRPr="00847C2A" w:rsidRDefault="009B0B7B" w:rsidP="003F2E50">
      <w:pPr>
        <w:spacing w:after="0" w:line="240" w:lineRule="auto"/>
        <w:ind w:right="-30" w:firstLine="85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 w:bidi="ru-RU"/>
        </w:rPr>
      </w:pPr>
      <w:r w:rsidRPr="00847C2A">
        <w:rPr>
          <w:rFonts w:ascii="Times New Roman" w:eastAsia="Times New Roman" w:hAnsi="Times New Roman" w:cs="Times New Roman"/>
          <w:b/>
          <w:sz w:val="24"/>
          <w:szCs w:val="24"/>
          <w:lang w:eastAsia="x-none" w:bidi="ru-RU"/>
        </w:rPr>
        <w:t>Таблица 30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3969"/>
        <w:gridCol w:w="5244"/>
      </w:tblGrid>
      <w:tr w:rsidR="00FB2614" w:rsidRPr="00847C2A" w:rsidTr="002967A6">
        <w:trPr>
          <w:trHeight w:hRule="exact" w:val="335"/>
        </w:trPr>
        <w:tc>
          <w:tcPr>
            <w:tcW w:w="1003" w:type="dxa"/>
            <w:shd w:val="clear" w:color="auto" w:fill="FFFFFF"/>
            <w:vAlign w:val="center"/>
          </w:tcPr>
          <w:p w:rsidR="00FB2614" w:rsidRPr="00847C2A" w:rsidRDefault="00FB2614" w:rsidP="002967A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FB2614" w:rsidRPr="00847C2A" w:rsidRDefault="00FB2614" w:rsidP="002967A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FB2614" w:rsidRPr="00847C2A" w:rsidRDefault="00FB2614" w:rsidP="002967A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обоснование</w:t>
            </w:r>
          </w:p>
        </w:tc>
      </w:tr>
      <w:tr w:rsidR="002967A6" w:rsidRPr="00847C2A" w:rsidTr="002967A6">
        <w:trPr>
          <w:trHeight w:hRule="exact" w:val="279"/>
        </w:trPr>
        <w:tc>
          <w:tcPr>
            <w:tcW w:w="1003" w:type="dxa"/>
            <w:shd w:val="clear" w:color="auto" w:fill="FFFFFF"/>
            <w:vAlign w:val="center"/>
          </w:tcPr>
          <w:p w:rsidR="002967A6" w:rsidRPr="00847C2A" w:rsidRDefault="002967A6" w:rsidP="002967A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2967A6" w:rsidRPr="002967A6" w:rsidRDefault="002967A6" w:rsidP="002967A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2967A6" w:rsidRPr="002967A6" w:rsidRDefault="002967A6" w:rsidP="002967A6">
            <w:pPr>
              <w:spacing w:after="0" w:line="240" w:lineRule="auto"/>
              <w:ind w:left="131" w:right="-10" w:hanging="1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B2614" w:rsidRPr="00847C2A" w:rsidTr="002967A6">
        <w:trPr>
          <w:trHeight w:hRule="exact" w:val="849"/>
        </w:trPr>
        <w:tc>
          <w:tcPr>
            <w:tcW w:w="1003" w:type="dxa"/>
            <w:vMerge w:val="restart"/>
            <w:shd w:val="clear" w:color="auto" w:fill="FFFFFF"/>
            <w:vAlign w:val="center"/>
          </w:tcPr>
          <w:p w:rsidR="00FB2614" w:rsidRPr="00847C2A" w:rsidRDefault="00FB2614" w:rsidP="002967A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Очис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 с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оруж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 к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нализ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FB2614" w:rsidRPr="00847C2A" w:rsidRDefault="00FB2614" w:rsidP="002967A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и расширение сущ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ствующих очистных сооружений к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нализации города Верхняя Пышма</w:t>
            </w:r>
          </w:p>
        </w:tc>
        <w:tc>
          <w:tcPr>
            <w:tcW w:w="5244" w:type="dxa"/>
            <w:vMerge w:val="restart"/>
            <w:shd w:val="clear" w:color="auto" w:fill="FFFFFF"/>
            <w:vAlign w:val="center"/>
          </w:tcPr>
          <w:p w:rsidR="00FB2614" w:rsidRPr="00FB170B" w:rsidRDefault="002967A6" w:rsidP="002967A6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B2614" w:rsidRP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надежности очистки сточных</w:t>
            </w:r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2614" w:rsidRP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вод.</w:t>
            </w:r>
          </w:p>
          <w:p w:rsidR="00FB2614" w:rsidRPr="00847C2A" w:rsidRDefault="002967A6" w:rsidP="002967A6">
            <w:pPr>
              <w:tabs>
                <w:tab w:val="left" w:pos="259"/>
              </w:tabs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B2614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нормативных показателей на в</w:t>
            </w:r>
            <w:r w:rsidR="00FB2614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FB2614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пуске очищенных сточных вод в водоприемники.</w:t>
            </w:r>
          </w:p>
          <w:p w:rsidR="00FB2614" w:rsidRPr="00847C2A" w:rsidRDefault="002967A6" w:rsidP="002967A6">
            <w:pPr>
              <w:tabs>
                <w:tab w:val="left" w:pos="240"/>
              </w:tabs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B2614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основных фондов.</w:t>
            </w:r>
          </w:p>
          <w:p w:rsidR="00FB2614" w:rsidRPr="00847C2A" w:rsidRDefault="002967A6" w:rsidP="002967A6">
            <w:pPr>
              <w:tabs>
                <w:tab w:val="left" w:pos="331"/>
              </w:tabs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B2614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потребления электроэнергии, п</w:t>
            </w:r>
            <w:r w:rsidR="00FB2614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B2614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вышение </w:t>
            </w:r>
            <w:proofErr w:type="spellStart"/>
            <w:r w:rsidR="00FB2614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2614" w:rsidRPr="00847C2A" w:rsidRDefault="002967A6" w:rsidP="002967A6">
            <w:pPr>
              <w:tabs>
                <w:tab w:val="left" w:pos="298"/>
              </w:tabs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FB2614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санитарно-эпидемиологического благополучия населенных пунктов</w:t>
            </w:r>
          </w:p>
        </w:tc>
      </w:tr>
      <w:tr w:rsidR="00FB2614" w:rsidRPr="00847C2A" w:rsidTr="002967A6">
        <w:trPr>
          <w:trHeight w:hRule="exact" w:val="1685"/>
        </w:trPr>
        <w:tc>
          <w:tcPr>
            <w:tcW w:w="1003" w:type="dxa"/>
            <w:vMerge/>
            <w:shd w:val="clear" w:color="auto" w:fill="FFFFFF"/>
            <w:vAlign w:val="center"/>
          </w:tcPr>
          <w:p w:rsidR="00FB2614" w:rsidRPr="00847C2A" w:rsidRDefault="00FB2614" w:rsidP="002967A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FB2614" w:rsidRPr="00847C2A" w:rsidRDefault="00FB2614" w:rsidP="002967A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и модернизация с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ществующих очистных сооружений канализации и канализационных насосных станций в поселках Исеть, Кедровое, Красный, </w:t>
            </w:r>
            <w:r w:rsidR="00DB60E6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B60E6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Балтым, па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сионате «Селен»</w:t>
            </w:r>
          </w:p>
        </w:tc>
        <w:tc>
          <w:tcPr>
            <w:tcW w:w="5244" w:type="dxa"/>
            <w:vMerge/>
            <w:shd w:val="clear" w:color="auto" w:fill="FFFFFF"/>
            <w:vAlign w:val="center"/>
          </w:tcPr>
          <w:p w:rsidR="00FB2614" w:rsidRPr="00847C2A" w:rsidRDefault="00FB2614" w:rsidP="002967A6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614" w:rsidRPr="00847C2A" w:rsidTr="002967A6">
        <w:trPr>
          <w:trHeight w:hRule="exact" w:val="1422"/>
        </w:trPr>
        <w:tc>
          <w:tcPr>
            <w:tcW w:w="1003" w:type="dxa"/>
            <w:vMerge/>
            <w:shd w:val="clear" w:color="auto" w:fill="FFFFFF"/>
            <w:vAlign w:val="center"/>
          </w:tcPr>
          <w:p w:rsidR="00FB2614" w:rsidRPr="00847C2A" w:rsidRDefault="00FB2614" w:rsidP="002967A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FB2614" w:rsidRPr="00847C2A" w:rsidRDefault="00FB2614" w:rsidP="002967A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централизованной с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водоотведения для новых ра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онов города Верхняя Пышма и посе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2967A6" w:rsidRDefault="00FB2614" w:rsidP="002967A6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Расширение существующей централизованной системы водоотведения города Верхняя Пышма.</w:t>
            </w:r>
          </w:p>
          <w:p w:rsidR="002967A6" w:rsidRDefault="002967A6" w:rsidP="002967A6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B2614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жизни населения.</w:t>
            </w:r>
          </w:p>
          <w:p w:rsidR="00FB2614" w:rsidRPr="00847C2A" w:rsidRDefault="002967A6" w:rsidP="002967A6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B2614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санитарно-эпидемиологического благополучия населенных пунктов</w:t>
            </w:r>
          </w:p>
        </w:tc>
      </w:tr>
      <w:tr w:rsidR="002967A6" w:rsidRPr="00847C2A" w:rsidTr="002967A6">
        <w:trPr>
          <w:trHeight w:hRule="exact" w:val="279"/>
        </w:trPr>
        <w:tc>
          <w:tcPr>
            <w:tcW w:w="1003" w:type="dxa"/>
            <w:shd w:val="clear" w:color="auto" w:fill="FFFFFF"/>
            <w:vAlign w:val="center"/>
          </w:tcPr>
          <w:p w:rsidR="002967A6" w:rsidRPr="00847C2A" w:rsidRDefault="002967A6" w:rsidP="002967A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2967A6" w:rsidRPr="002967A6" w:rsidRDefault="002967A6" w:rsidP="002967A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2967A6" w:rsidRPr="002967A6" w:rsidRDefault="002967A6" w:rsidP="002967A6">
            <w:pPr>
              <w:spacing w:after="0" w:line="240" w:lineRule="auto"/>
              <w:ind w:left="131" w:right="-10" w:hanging="1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B2614" w:rsidRPr="00847C2A" w:rsidTr="002967A6">
        <w:trPr>
          <w:trHeight w:hRule="exact" w:val="1216"/>
        </w:trPr>
        <w:tc>
          <w:tcPr>
            <w:tcW w:w="1003" w:type="dxa"/>
            <w:shd w:val="clear" w:color="auto" w:fill="FFFFFF"/>
            <w:vAlign w:val="center"/>
          </w:tcPr>
          <w:p w:rsidR="00FB2614" w:rsidRPr="00847C2A" w:rsidRDefault="00FB2614" w:rsidP="002967A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ники сточных вод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FB2614" w:rsidRPr="00847C2A" w:rsidRDefault="00FB2614" w:rsidP="002967A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Ужесточение контроля и ведение р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гулярных наблюдений и мониторинга за качественными характеристиками водоприемников сточных вод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FB2614" w:rsidRPr="00847C2A" w:rsidRDefault="00FB2614" w:rsidP="002967A6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экологической безопасности объектов</w:t>
            </w:r>
          </w:p>
        </w:tc>
      </w:tr>
      <w:tr w:rsidR="00FB2614" w:rsidRPr="00847C2A" w:rsidTr="002967A6">
        <w:trPr>
          <w:trHeight w:hRule="exact" w:val="1417"/>
        </w:trPr>
        <w:tc>
          <w:tcPr>
            <w:tcW w:w="1003" w:type="dxa"/>
            <w:shd w:val="clear" w:color="auto" w:fill="FFFFFF"/>
            <w:vAlign w:val="center"/>
          </w:tcPr>
          <w:p w:rsidR="00FB2614" w:rsidRPr="00847C2A" w:rsidRDefault="00FB2614" w:rsidP="002967A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Канал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зацио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 сети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FB2614" w:rsidRPr="00847C2A" w:rsidRDefault="00FB2614" w:rsidP="002967A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замена, реко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струкция и строительство канализ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ционных сетей по городскому округу Верхняя Пышма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FB2614" w:rsidRPr="00847C2A" w:rsidRDefault="002967A6" w:rsidP="002967A6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B2614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новых абонентов в централизова</w:t>
            </w:r>
            <w:r w:rsidR="00FB2614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B2614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систему водоотведения.</w:t>
            </w:r>
          </w:p>
          <w:p w:rsidR="00FB2614" w:rsidRPr="00847C2A" w:rsidRDefault="002967A6" w:rsidP="002967A6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B2614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жизни населения.</w:t>
            </w:r>
          </w:p>
          <w:p w:rsidR="00FB2614" w:rsidRPr="00847C2A" w:rsidRDefault="002967A6" w:rsidP="002967A6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B2614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санитарно-эпидемиологического благополучия населенных пунктов</w:t>
            </w:r>
          </w:p>
        </w:tc>
      </w:tr>
    </w:tbl>
    <w:p w:rsidR="007A7261" w:rsidRPr="00847C2A" w:rsidRDefault="007A7261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530B" w:rsidRPr="00847C2A" w:rsidRDefault="003E530B" w:rsidP="003F2E50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847C2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4.3. Сведения о вновь строящихся, реконструируемых и предлагаемых к выводу из экспл</w:t>
      </w:r>
      <w:r w:rsidRPr="00847C2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у</w:t>
      </w:r>
      <w:r w:rsidRPr="00847C2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атации</w:t>
      </w:r>
      <w:r w:rsidR="007A7261" w:rsidRPr="00847C2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объектах систем водоотведения</w:t>
      </w:r>
    </w:p>
    <w:p w:rsidR="007A7261" w:rsidRPr="00847C2A" w:rsidRDefault="007A7261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B2614" w:rsidRPr="00847C2A" w:rsidRDefault="00FB2614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В настоящее время разработан проект реконструкции и расширения очистных сооружений г. Верхняя Пышма с увеличением производительности до 40</w:t>
      </w:r>
      <w:r w:rsidR="002031C6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 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000</w:t>
      </w:r>
      <w:r w:rsidR="002031C6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м</w:t>
      </w:r>
      <w:r w:rsidRPr="00847C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 w:bidi="ru-RU"/>
        </w:rPr>
        <w:t>3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/сутки. Строительство соор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у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жений осуществляется в две одинаковые по составу сооружений очереди проектной производ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и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тельностью 20</w:t>
      </w:r>
      <w:r w:rsidR="00FB1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000</w:t>
      </w:r>
      <w:r w:rsidR="00FB1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м</w:t>
      </w:r>
      <w:r w:rsidRPr="00847C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 w:bidi="ru-RU"/>
        </w:rPr>
        <w:t>3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/сутки каждая. Выполняется строительство 1 очереди.</w:t>
      </w:r>
    </w:p>
    <w:p w:rsidR="00FB2614" w:rsidRPr="00847C2A" w:rsidRDefault="00FB2614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Организационный план с перечнем приоритетных мероприятий по развитию и мо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softHyphen/>
        <w:t>дернизации объектов водоотведения городского округа на 2014-2028 годы приведен в табл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и</w:t>
      </w:r>
      <w:r w:rsidR="002967A6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це</w:t>
      </w:r>
      <w:r w:rsidR="002967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31.</w:t>
      </w:r>
    </w:p>
    <w:p w:rsidR="003376F3" w:rsidRDefault="002967A6" w:rsidP="003F2E50">
      <w:pPr>
        <w:spacing w:after="0" w:line="240" w:lineRule="auto"/>
        <w:ind w:right="-30" w:firstLine="85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 w:bidi="ru-RU"/>
        </w:rPr>
        <w:t>Таблица 31</w:t>
      </w:r>
    </w:p>
    <w:p w:rsidR="002967A6" w:rsidRPr="00847C2A" w:rsidRDefault="002967A6" w:rsidP="002967A6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552"/>
        <w:gridCol w:w="1276"/>
        <w:gridCol w:w="850"/>
        <w:gridCol w:w="4961"/>
      </w:tblGrid>
      <w:tr w:rsidR="00FB2614" w:rsidRPr="00847C2A" w:rsidTr="002967A6">
        <w:trPr>
          <w:trHeight w:hRule="exact" w:val="8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203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03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203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Объемные</w:t>
            </w:r>
            <w:r w:rsidR="00203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ли,</w:t>
            </w:r>
            <w:r w:rsidR="00203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203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/сутки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Годы реал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</w:t>
            </w:r>
          </w:p>
        </w:tc>
      </w:tr>
      <w:tr w:rsidR="002967A6" w:rsidRPr="002967A6" w:rsidTr="002967A6">
        <w:trPr>
          <w:trHeight w:hRule="exact" w:val="3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7A6" w:rsidRPr="002967A6" w:rsidRDefault="002967A6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7A6" w:rsidRPr="002967A6" w:rsidRDefault="002967A6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7A6" w:rsidRPr="002967A6" w:rsidRDefault="002967A6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7A6" w:rsidRPr="002967A6" w:rsidRDefault="002967A6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7A6" w:rsidRPr="002967A6" w:rsidRDefault="002967A6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B2614" w:rsidRPr="00847C2A" w:rsidTr="002967A6">
        <w:trPr>
          <w:trHeight w:hRule="exact" w:val="283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2967A6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ru-RU"/>
              </w:rPr>
              <w:t>I</w:t>
            </w:r>
            <w:r w:rsidRPr="006C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. </w:t>
            </w:r>
            <w:r w:rsidR="00FB2614"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Существующие централизованные системы водоотведения</w:t>
            </w:r>
          </w:p>
        </w:tc>
      </w:tr>
      <w:tr w:rsidR="00FB2614" w:rsidRPr="00847C2A" w:rsidTr="002967A6">
        <w:trPr>
          <w:trHeight w:hRule="exact" w:val="184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и ра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ширение очистных с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оружений канализации г. Верхняя Пышма,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2967A6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качества очищенной сточной воды до требований, предъявляемых к водо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 </w:t>
            </w: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рыбохозяйственного</w:t>
            </w:r>
            <w:proofErr w:type="spellEnd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назначения.</w:t>
            </w:r>
          </w:p>
          <w:p w:rsidR="00FB2614" w:rsidRPr="00847C2A" w:rsidRDefault="00FB2614" w:rsidP="002967A6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состояния воздушного бассейна в районе очистных сооружений канализации.</w:t>
            </w:r>
          </w:p>
          <w:p w:rsidR="00FB2614" w:rsidRPr="00847C2A" w:rsidRDefault="00FB2614" w:rsidP="002967A6">
            <w:pPr>
              <w:tabs>
                <w:tab w:val="left" w:pos="278"/>
              </w:tabs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санитарной обста</w:t>
            </w:r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новки в ГО</w:t>
            </w:r>
          </w:p>
        </w:tc>
      </w:tr>
      <w:tr w:rsidR="00FB2614" w:rsidRPr="00847C2A" w:rsidTr="002967A6">
        <w:trPr>
          <w:trHeight w:hRule="exact"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I-ой оч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 очистных соор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2967A6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технологии удаления и обработки отходов с решеток, песколовок и первичных отстойников</w:t>
            </w:r>
          </w:p>
        </w:tc>
      </w:tr>
      <w:tr w:rsidR="00FB2614" w:rsidRPr="00847C2A" w:rsidTr="002967A6">
        <w:trPr>
          <w:trHeight w:hRule="exact" w:val="8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II-ой очереди очистных с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20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2967A6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удаление органических веществ и азотных соединений за счет внедрения пр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цессов </w:t>
            </w: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нитриденитрификации</w:t>
            </w:r>
            <w:proofErr w:type="spellEnd"/>
          </w:p>
        </w:tc>
      </w:tr>
      <w:tr w:rsidR="00FB2614" w:rsidRPr="00847C2A" w:rsidTr="002967A6">
        <w:trPr>
          <w:trHeight w:hRule="exact" w:val="124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2967A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и моде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 очистных с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оружений канализации в п</w:t>
            </w:r>
            <w:r w:rsidR="002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20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2967A6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качества очищенной сточной воды до требований, предъявляемых к водо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 </w:t>
            </w: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хозбытового</w:t>
            </w:r>
            <w:proofErr w:type="spellEnd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назначения.</w:t>
            </w:r>
          </w:p>
          <w:p w:rsidR="00FB2614" w:rsidRPr="00847C2A" w:rsidRDefault="00FB2614" w:rsidP="002967A6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состояния воздушного бассейна в районе очистных сооружений канализации.</w:t>
            </w:r>
          </w:p>
          <w:p w:rsidR="00FB2614" w:rsidRPr="00847C2A" w:rsidRDefault="00FB2614" w:rsidP="002967A6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санитарной обстановки в горо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округе</w:t>
            </w:r>
          </w:p>
        </w:tc>
      </w:tr>
      <w:tr w:rsidR="00FB2614" w:rsidRPr="00847C2A" w:rsidTr="002967A6">
        <w:trPr>
          <w:trHeight w:hRule="exact" w:val="1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2967A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и моде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 очистных с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оружений канализации в п</w:t>
            </w:r>
            <w:r w:rsidR="002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Кедровое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20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614" w:rsidRPr="00847C2A" w:rsidTr="002967A6">
        <w:trPr>
          <w:trHeight w:hRule="exact" w:val="12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2967A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и моде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 очистных с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оружений канализации в п</w:t>
            </w:r>
            <w:r w:rsidR="002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20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7A6" w:rsidRPr="002967A6" w:rsidTr="002967A6">
        <w:trPr>
          <w:trHeight w:hRule="exact" w:val="3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7A6" w:rsidRPr="002967A6" w:rsidRDefault="002967A6" w:rsidP="002967A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7A6" w:rsidRPr="002967A6" w:rsidRDefault="002967A6" w:rsidP="002967A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7A6" w:rsidRPr="002967A6" w:rsidRDefault="002967A6" w:rsidP="002967A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7A6" w:rsidRPr="002967A6" w:rsidRDefault="002967A6" w:rsidP="002967A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7A6" w:rsidRPr="002967A6" w:rsidRDefault="002967A6" w:rsidP="002967A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B2614" w:rsidRPr="00847C2A" w:rsidTr="002967A6">
        <w:trPr>
          <w:trHeight w:hRule="exact" w:val="8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канал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зационных насосных станций,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20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2967A6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безаварийной работы системы водоотведения.</w:t>
            </w:r>
          </w:p>
          <w:p w:rsidR="00FB2614" w:rsidRPr="00847C2A" w:rsidRDefault="00FB2614" w:rsidP="002967A6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основных фондов.</w:t>
            </w:r>
          </w:p>
          <w:p w:rsidR="00FB2614" w:rsidRPr="00847C2A" w:rsidRDefault="00FB2614" w:rsidP="002967A6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Выведение из работы морально и физически устаревшего оборудования.</w:t>
            </w:r>
          </w:p>
          <w:p w:rsidR="00FB2614" w:rsidRPr="00847C2A" w:rsidRDefault="00FB2614" w:rsidP="002967A6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2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потребления электроэнергии.</w:t>
            </w:r>
          </w:p>
          <w:p w:rsidR="00FB2614" w:rsidRPr="00847C2A" w:rsidRDefault="00FB2614" w:rsidP="002967A6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2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числа аварий системы.</w:t>
            </w:r>
          </w:p>
          <w:p w:rsidR="00FB2614" w:rsidRPr="00847C2A" w:rsidRDefault="00FB2614" w:rsidP="002967A6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2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</w:p>
        </w:tc>
      </w:tr>
      <w:tr w:rsidR="00FB2614" w:rsidRPr="00847C2A" w:rsidTr="002967A6">
        <w:trPr>
          <w:trHeight w:hRule="exact" w:val="39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B60E6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Балтым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2967A6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614" w:rsidRPr="00847C2A" w:rsidTr="002E2638">
        <w:trPr>
          <w:trHeight w:hRule="exact" w:val="46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поселке Красный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2967A6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614" w:rsidRPr="00847C2A" w:rsidTr="002E2638">
        <w:trPr>
          <w:trHeight w:hRule="exact" w:val="4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поселке </w:t>
            </w:r>
            <w:proofErr w:type="gram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Кедровое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2967A6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614" w:rsidRPr="00847C2A" w:rsidTr="002E2638">
        <w:trPr>
          <w:trHeight w:hRule="exact" w:val="42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поселке Исеть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2967A6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614" w:rsidRPr="00847C2A" w:rsidTr="002967A6">
        <w:trPr>
          <w:trHeight w:hRule="exact" w:val="259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замена, реконструкция и строительство канал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зационных сетей горо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округа Верхняя Пышма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20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2967A6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централизованного водоотвед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населенных пунктах.</w:t>
            </w:r>
          </w:p>
          <w:p w:rsidR="00FB2614" w:rsidRPr="00847C2A" w:rsidRDefault="00FB2614" w:rsidP="002967A6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благосостояния населения.</w:t>
            </w:r>
          </w:p>
          <w:p w:rsidR="00FB2614" w:rsidRPr="00847C2A" w:rsidRDefault="00FB2614" w:rsidP="002967A6">
            <w:pPr>
              <w:tabs>
                <w:tab w:val="left" w:pos="422"/>
              </w:tabs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надежности работы системы водоотведения.</w:t>
            </w:r>
          </w:p>
          <w:p w:rsidR="00FB2614" w:rsidRPr="00847C2A" w:rsidRDefault="00FB2614" w:rsidP="002967A6">
            <w:pPr>
              <w:tabs>
                <w:tab w:val="left" w:pos="1027"/>
              </w:tabs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2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санитарно</w:t>
            </w:r>
            <w:r w:rsidR="00A5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эпидемиологической обстановки в населенных пунктах.</w:t>
            </w:r>
          </w:p>
          <w:p w:rsidR="00FB2614" w:rsidRPr="00847C2A" w:rsidRDefault="00FB2614" w:rsidP="002967A6">
            <w:pPr>
              <w:tabs>
                <w:tab w:val="left" w:pos="283"/>
              </w:tabs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2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числа аварий в системе водоо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</w:t>
            </w:r>
          </w:p>
        </w:tc>
      </w:tr>
      <w:tr w:rsidR="00FB2614" w:rsidRPr="00847C2A" w:rsidTr="002967A6">
        <w:trPr>
          <w:trHeight w:hRule="exact" w:val="277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14" w:rsidRPr="00847C2A" w:rsidRDefault="002967A6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ru-RU"/>
              </w:rPr>
              <w:t>II</w:t>
            </w:r>
            <w:r w:rsidRPr="006C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. </w:t>
            </w:r>
            <w:r w:rsidR="00FB2614"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Новые централизованные системы водоотведения</w:t>
            </w:r>
          </w:p>
        </w:tc>
      </w:tr>
      <w:tr w:rsidR="00FB2614" w:rsidRPr="00847C2A" w:rsidTr="002967A6">
        <w:trPr>
          <w:trHeight w:hRule="exact" w:val="206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E82D4E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020D82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Канализационный ко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лектор, КНС № 1, 2, электроснабжение ГКНС № 1 и ГКНС № 2 в п. Санаторный г. Верхняя Пышма Свер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170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/сутки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</w:t>
            </w:r>
            <w:r w:rsidR="00020D82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14" w:rsidRPr="00847C2A" w:rsidRDefault="00FB2614" w:rsidP="002967A6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Вовлечение новых муниципальных образ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 в централизованную систему водоотв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дения.</w:t>
            </w:r>
          </w:p>
          <w:p w:rsidR="00FB2614" w:rsidRPr="00847C2A" w:rsidRDefault="00FB2614" w:rsidP="002967A6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жизни населения.</w:t>
            </w:r>
          </w:p>
          <w:p w:rsidR="00FB2614" w:rsidRPr="00847C2A" w:rsidRDefault="00FB2614" w:rsidP="002967A6">
            <w:pPr>
              <w:spacing w:after="0" w:line="240" w:lineRule="auto"/>
              <w:ind w:left="131" w:right="-1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Повышение санитарно-эпидемиологического благополучия </w:t>
            </w:r>
            <w:r w:rsidRPr="0029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муниципальных образо</w:t>
            </w:r>
            <w:r w:rsidR="00FB170B" w:rsidRPr="0029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ваний</w:t>
            </w:r>
          </w:p>
        </w:tc>
      </w:tr>
    </w:tbl>
    <w:p w:rsidR="0094518D" w:rsidRPr="00847C2A" w:rsidRDefault="0094518D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020D82" w:rsidRPr="002031C6" w:rsidRDefault="00020D82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2031C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Проектная производительность очистных сооружений п. Красный, п. </w:t>
      </w:r>
      <w:proofErr w:type="gramStart"/>
      <w:r w:rsidRPr="002031C6">
        <w:rPr>
          <w:rFonts w:ascii="Times New Roman" w:eastAsia="Times New Roman" w:hAnsi="Times New Roman" w:cs="Times New Roman"/>
          <w:sz w:val="23"/>
          <w:szCs w:val="23"/>
          <w:lang w:eastAsia="ru-RU"/>
        </w:rPr>
        <w:t>Кедровое</w:t>
      </w:r>
      <w:proofErr w:type="gramEnd"/>
      <w:r w:rsidRPr="002031C6">
        <w:rPr>
          <w:rFonts w:ascii="Times New Roman" w:eastAsia="Times New Roman" w:hAnsi="Times New Roman" w:cs="Times New Roman"/>
          <w:sz w:val="23"/>
          <w:szCs w:val="23"/>
          <w:lang w:eastAsia="ru-RU"/>
        </w:rPr>
        <w:t>, п. Исеть уточняется при выполнении проектных работ.</w:t>
      </w:r>
    </w:p>
    <w:p w:rsidR="00020D82" w:rsidRPr="00847C2A" w:rsidRDefault="00020D82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2E2638" w:rsidRPr="00847C2A" w:rsidRDefault="002E2638" w:rsidP="002E2638">
      <w:pPr>
        <w:framePr w:w="301" w:wrap="none" w:vAnchor="page" w:hAnchor="page" w:x="16471" w:y="2116"/>
        <w:widowControl w:val="0"/>
        <w:spacing w:after="0" w:line="240" w:lineRule="auto"/>
        <w:ind w:right="-30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47C2A">
        <w:rPr>
          <w:rFonts w:ascii="Times New Roman" w:eastAsia="Times New Roman" w:hAnsi="Times New Roman" w:cs="Times New Roman"/>
          <w:sz w:val="26"/>
          <w:szCs w:val="26"/>
          <w:lang w:eastAsia="x-none"/>
        </w:rPr>
        <w:t>»;</w:t>
      </w:r>
    </w:p>
    <w:p w:rsidR="006F562B" w:rsidRPr="00847C2A" w:rsidRDefault="006F562B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6) таблицу 35 раздела 6 «Оценка потребности в капитальных вложениях в строительство, реконструкцию и модернизацию объектов централизованных систем водоотведения» прилож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/>
        </w:rPr>
        <w:t>ния № 20 «Пояснительная записка к схеме водоотведения городского округа Верхняя Пышма» изложить в следующей редакции:</w:t>
      </w:r>
    </w:p>
    <w:p w:rsidR="003E530B" w:rsidRPr="00847C2A" w:rsidRDefault="003E530B" w:rsidP="003F2E50">
      <w:pPr>
        <w:spacing w:after="0" w:line="240" w:lineRule="auto"/>
        <w:ind w:right="-3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530B" w:rsidRPr="00847C2A" w:rsidRDefault="003E530B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  <w:sectPr w:rsidR="003E530B" w:rsidRPr="00847C2A" w:rsidSect="007A7261">
          <w:pgSz w:w="11906" w:h="16838"/>
          <w:pgMar w:top="510" w:right="510" w:bottom="510" w:left="1361" w:header="426" w:footer="708" w:gutter="0"/>
          <w:cols w:space="708"/>
          <w:docGrid w:linePitch="360"/>
        </w:sectPr>
      </w:pPr>
    </w:p>
    <w:p w:rsidR="006F562B" w:rsidRPr="00847C2A" w:rsidRDefault="002E2638" w:rsidP="003F2E50">
      <w:pPr>
        <w:pStyle w:val="ab"/>
        <w:spacing w:after="0"/>
        <w:ind w:left="360" w:right="28"/>
        <w:jc w:val="right"/>
        <w:rPr>
          <w:b/>
        </w:rPr>
      </w:pPr>
      <w:r>
        <w:rPr>
          <w:b/>
          <w:lang w:val="ru-RU"/>
        </w:rPr>
        <w:lastRenderedPageBreak/>
        <w:t>«</w:t>
      </w:r>
      <w:r w:rsidR="006F562B" w:rsidRPr="00847C2A">
        <w:rPr>
          <w:b/>
        </w:rPr>
        <w:t>Таблица 35</w:t>
      </w:r>
    </w:p>
    <w:p w:rsidR="006F562B" w:rsidRDefault="006F562B" w:rsidP="003F2E50">
      <w:pPr>
        <w:pStyle w:val="ab"/>
        <w:spacing w:after="0"/>
        <w:ind w:right="28"/>
        <w:jc w:val="center"/>
        <w:rPr>
          <w:b/>
          <w:lang w:val="ru-RU"/>
        </w:rPr>
      </w:pPr>
      <w:r w:rsidRPr="00847C2A">
        <w:rPr>
          <w:b/>
        </w:rPr>
        <w:t>Оценка капитальных вложений в строительство, реконструкцию и модернизацию объектов систем водоотведения</w:t>
      </w:r>
    </w:p>
    <w:p w:rsidR="00FB170B" w:rsidRPr="00FB170B" w:rsidRDefault="00FB170B" w:rsidP="00FB170B">
      <w:pPr>
        <w:pStyle w:val="ab"/>
        <w:spacing w:after="0"/>
        <w:ind w:right="28"/>
        <w:rPr>
          <w:sz w:val="8"/>
          <w:szCs w:val="8"/>
          <w:lang w:val="ru-RU"/>
        </w:rPr>
      </w:pPr>
    </w:p>
    <w:tbl>
      <w:tblPr>
        <w:tblW w:w="160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5254"/>
        <w:gridCol w:w="629"/>
        <w:gridCol w:w="708"/>
        <w:gridCol w:w="16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B2614" w:rsidRPr="00847C2A" w:rsidTr="00FB170B">
        <w:trPr>
          <w:trHeight w:hRule="exact" w:val="49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</w:t>
            </w:r>
            <w:proofErr w:type="gramEnd"/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5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Год ре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а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лиз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а</w:t>
            </w:r>
            <w:r w:rsidRPr="008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Х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а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тер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стики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Ориентир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</w:t>
            </w: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вочный объем инвестиций, млн. руб.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Сумма освоения, млн. руб.</w:t>
            </w:r>
          </w:p>
        </w:tc>
      </w:tr>
      <w:tr w:rsidR="00FB2614" w:rsidRPr="00847C2A" w:rsidTr="00FB170B">
        <w:trPr>
          <w:trHeight w:hRule="exact" w:val="602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2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2014-2016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2028</w:t>
            </w:r>
          </w:p>
        </w:tc>
      </w:tr>
      <w:tr w:rsidR="00FB2614" w:rsidRPr="00847C2A" w:rsidTr="00FB170B">
        <w:trPr>
          <w:trHeight w:hRule="exact" w:val="56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Реконструкция и модернизация ОСК г. Верхняя Пышма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2015-2022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40 000 м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proofErr w:type="spellStart"/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сут</w:t>
            </w:r>
            <w:proofErr w:type="spellEnd"/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2 955,9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477,9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528,0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B2614" w:rsidRPr="00847C2A" w:rsidTr="00FB170B">
        <w:trPr>
          <w:trHeight w:hRule="exact" w:val="288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170B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ПИР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B2614" w:rsidRPr="00847C2A" w:rsidTr="00FB170B">
        <w:trPr>
          <w:trHeight w:hRule="exact" w:val="27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Реко</w:t>
            </w:r>
            <w:r w:rsidR="002031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нструкция и модернизация ОСК п.</w:t>
            </w:r>
            <w:r w:rsidR="002031C6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Исеть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2019-2023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1 200 м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сут</w:t>
            </w:r>
            <w:proofErr w:type="spellEnd"/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B2614" w:rsidRPr="00847C2A" w:rsidTr="00FB170B">
        <w:trPr>
          <w:trHeight w:hRule="exact" w:val="288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ПИР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B2614" w:rsidRPr="00847C2A" w:rsidTr="00FB170B">
        <w:trPr>
          <w:trHeight w:hRule="exact" w:val="278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Реко</w:t>
            </w:r>
            <w:r w:rsidR="002031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нструкция и модернизация ОСК п.</w:t>
            </w:r>
            <w:r w:rsidR="002031C6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 </w:t>
            </w:r>
            <w:proofErr w:type="gram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Кедровое</w:t>
            </w:r>
            <w:proofErr w:type="gramEnd"/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2018-2023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1 000 м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сут</w:t>
            </w:r>
            <w:proofErr w:type="spellEnd"/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B2614" w:rsidRPr="00847C2A" w:rsidTr="00FB170B">
        <w:trPr>
          <w:trHeight w:hRule="exact" w:val="288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ПИР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B2614" w:rsidRPr="00847C2A" w:rsidTr="00FB170B">
        <w:trPr>
          <w:trHeight w:hRule="exact" w:val="27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Реко</w:t>
            </w:r>
            <w:r w:rsidR="002031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нструкция и модернизация ОСК п.</w:t>
            </w:r>
            <w:r w:rsidR="002031C6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Красный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2018-2025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550 м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сут</w:t>
            </w:r>
            <w:proofErr w:type="spellEnd"/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B2614" w:rsidRPr="00847C2A" w:rsidTr="00FB170B">
        <w:trPr>
          <w:trHeight w:hRule="exact" w:val="283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ПИР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B2614" w:rsidRPr="00847C2A" w:rsidTr="00FB170B">
        <w:trPr>
          <w:trHeight w:hRule="exact"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Реконструкция канализационных насосных ста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ций, в том числе: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2017-2024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B2614" w:rsidRPr="00847C2A" w:rsidTr="00FB170B">
        <w:trPr>
          <w:trHeight w:hRule="exact" w:val="289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селе Балтым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1 000 м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</w:t>
            </w:r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</w:t>
            </w:r>
            <w:proofErr w:type="spellEnd"/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B2614" w:rsidRPr="00847C2A" w:rsidTr="00FB170B">
        <w:trPr>
          <w:trHeight w:hRule="exact" w:val="283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ПИР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B2614" w:rsidRPr="00847C2A" w:rsidTr="00FB170B">
        <w:trPr>
          <w:trHeight w:hRule="exact" w:val="283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поселке Красный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550 м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</w:t>
            </w:r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</w:t>
            </w:r>
            <w:proofErr w:type="spellEnd"/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B2614" w:rsidRPr="00847C2A" w:rsidTr="00FB170B">
        <w:trPr>
          <w:trHeight w:hRule="exact" w:val="288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ПИР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B2614" w:rsidRPr="00847C2A" w:rsidTr="00FB170B">
        <w:trPr>
          <w:trHeight w:hRule="exact" w:val="277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поселке </w:t>
            </w:r>
            <w:proofErr w:type="gram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Кедровое</w:t>
            </w:r>
            <w:proofErr w:type="gramEnd"/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1 000 м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</w:t>
            </w:r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</w:t>
            </w:r>
            <w:proofErr w:type="spellEnd"/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B2614" w:rsidRPr="00847C2A" w:rsidTr="00FB170B">
        <w:trPr>
          <w:trHeight w:hRule="exact" w:val="288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ПИР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B2614" w:rsidRPr="00847C2A" w:rsidTr="00FB170B">
        <w:trPr>
          <w:trHeight w:hRule="exact" w:val="28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5.4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поселке Исеть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FB170B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1 200 м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</w:t>
            </w:r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</w:t>
            </w:r>
            <w:proofErr w:type="spellEnd"/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B2614" w:rsidRPr="00847C2A" w:rsidTr="00FB170B">
        <w:trPr>
          <w:trHeight w:hRule="exact" w:val="293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ПИР</w:t>
            </w: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B2614" w:rsidRPr="00847C2A" w:rsidTr="00FB170B">
        <w:trPr>
          <w:trHeight w:hRule="exact" w:val="849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Реконструкция, капитальный ремонт и стро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тельство канализационных сетей по городскому округу Верхняя Пышма, в том числе: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2014-2028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120 км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646,8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55,4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54,4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56,4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54,4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55,4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54,4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56,4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54,4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55,4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54,4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52,7</w:t>
            </w:r>
          </w:p>
        </w:tc>
      </w:tr>
      <w:tr w:rsidR="00FB2614" w:rsidRPr="00847C2A" w:rsidTr="00FB170B">
        <w:trPr>
          <w:trHeight w:hRule="exact" w:val="293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реконструкция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80 км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469,8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41,0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41,0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41,0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41,0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41,0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41,0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41,0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41,0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41,0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40,0</w:t>
            </w:r>
          </w:p>
        </w:tc>
      </w:tr>
      <w:tr w:rsidR="00FB2614" w:rsidRPr="00847C2A" w:rsidTr="00FB170B">
        <w:trPr>
          <w:trHeight w:hRule="exact" w:val="293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капитальный ремонт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20 км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87,</w:t>
            </w:r>
            <w:r w:rsidR="009439DA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6,</w:t>
            </w:r>
            <w:r w:rsidR="009439DA"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</w:tr>
      <w:tr w:rsidR="00FB2614" w:rsidRPr="00847C2A" w:rsidTr="00FB170B">
        <w:trPr>
          <w:trHeight w:hRule="exact" w:val="293"/>
        </w:trPr>
        <w:tc>
          <w:tcPr>
            <w:tcW w:w="43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</w:t>
            </w:r>
            <w:r w:rsidRPr="00847C2A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 </w:t>
            </w: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новое строительство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20 км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82,</w:t>
            </w:r>
            <w:r w:rsidR="009439DA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3,</w:t>
            </w:r>
            <w:r w:rsidR="009439DA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6,0</w:t>
            </w:r>
          </w:p>
        </w:tc>
      </w:tr>
      <w:tr w:rsidR="00FB2614" w:rsidRPr="00847C2A" w:rsidTr="00FB170B">
        <w:trPr>
          <w:trHeight w:hRule="exact" w:val="293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ПИР</w:t>
            </w: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B2614" w:rsidRPr="00847C2A" w:rsidTr="00FB170B">
        <w:trPr>
          <w:trHeight w:hRule="exact" w:val="9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020D82" w:rsidP="00FB170B">
            <w:pPr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Канализационный коллектор в п. Санаторный. КНС № 1, 2. Электроснабжение ГКНС № 1 и ГКНС № 2 в п. </w:t>
            </w:r>
            <w:proofErr w:type="gramStart"/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Санатор</w:t>
            </w:r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ный</w:t>
            </w:r>
            <w:proofErr w:type="gramEnd"/>
            <w:r w:rsidR="00FB17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2018-20</w:t>
            </w:r>
            <w:r w:rsidR="00020D82"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50</w:t>
            </w:r>
          </w:p>
          <w:p w:rsidR="00FB2614" w:rsidRPr="00847C2A" w:rsidRDefault="00FB2614" w:rsidP="00FB170B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м</w:t>
            </w: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су</w:t>
            </w:r>
            <w:r w:rsidR="00FB170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т</w:t>
            </w:r>
            <w:proofErr w:type="spellEnd"/>
            <w:r w:rsidR="00FB170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020D82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020D82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020D82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47C2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magenta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magenta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magenta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magenta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magenta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magenta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14" w:rsidRPr="00847C2A" w:rsidRDefault="00FB2614" w:rsidP="003F2E5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magenta"/>
                <w:lang w:eastAsia="ru-RU" w:bidi="ru-RU"/>
              </w:rPr>
            </w:pPr>
          </w:p>
        </w:tc>
      </w:tr>
    </w:tbl>
    <w:p w:rsidR="00CF0083" w:rsidRPr="00847C2A" w:rsidRDefault="00CF0083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  <w:sectPr w:rsidR="00CF0083" w:rsidRPr="00847C2A" w:rsidSect="00FB170B">
          <w:pgSz w:w="16838" w:h="11906" w:orient="landscape"/>
          <w:pgMar w:top="1304" w:right="510" w:bottom="510" w:left="510" w:header="992" w:footer="709" w:gutter="0"/>
          <w:cols w:space="708"/>
          <w:docGrid w:linePitch="360"/>
        </w:sectPr>
      </w:pPr>
    </w:p>
    <w:p w:rsidR="0094518D" w:rsidRPr="00847C2A" w:rsidRDefault="0094518D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lastRenderedPageBreak/>
        <w:t>3. Опубликовать настоящее Решение на «Официальном интернет-портале правовой инфо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р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мации городского округа Верхняя Пышма» (www.верхняяпышма-право</w:t>
      </w:r>
      <w:proofErr w:type="gramStart"/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.р</w:t>
      </w:r>
      <w:proofErr w:type="gramEnd"/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ф), в газете «Красное знамя» и разместить на официальных сайтах городского округа Верхняя Пышма и Думы горо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д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ского округа Верхняя Пышма.</w:t>
      </w:r>
    </w:p>
    <w:p w:rsidR="003E530B" w:rsidRPr="00847C2A" w:rsidRDefault="0094518D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4. </w:t>
      </w:r>
      <w:proofErr w:type="gramStart"/>
      <w:r w:rsidR="003E530B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Контроль за</w:t>
      </w:r>
      <w:proofErr w:type="gramEnd"/>
      <w:r w:rsidR="003E530B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исполнением настоящего </w:t>
      </w:r>
      <w:r w:rsidR="0055411E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Решения </w:t>
      </w:r>
      <w:r w:rsidR="003E530B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возложить на </w:t>
      </w:r>
      <w:r w:rsidR="0055411E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председателя постоянной комиссии Думы по</w:t>
      </w:r>
      <w:r w:rsidR="003E530B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жилищно-коммунальному хозяйств</w:t>
      </w:r>
      <w:r w:rsidR="0055411E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у</w:t>
      </w:r>
      <w:r w:rsidR="003E530B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, транспорт</w:t>
      </w:r>
      <w:r w:rsidR="0055411E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у</w:t>
      </w:r>
      <w:r w:rsidR="003E530B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и связи </w:t>
      </w:r>
      <w:r w:rsidR="0055411E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Л</w:t>
      </w:r>
      <w:r w:rsidR="003E530B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.В. </w:t>
      </w:r>
      <w:r w:rsidR="0055411E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Кравцову</w:t>
      </w:r>
      <w:r w:rsidR="003E530B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.</w:t>
      </w:r>
    </w:p>
    <w:p w:rsidR="003E530B" w:rsidRPr="00847C2A" w:rsidRDefault="003E530B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</w:p>
    <w:p w:rsidR="0055411E" w:rsidRPr="00847C2A" w:rsidRDefault="0055411E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</w:p>
    <w:p w:rsidR="003E530B" w:rsidRPr="00847C2A" w:rsidRDefault="003E530B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Глава администрации</w:t>
      </w:r>
    </w:p>
    <w:p w:rsidR="003E530B" w:rsidRPr="00847C2A" w:rsidRDefault="003E530B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городского округа Верхняя Пышма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="0055411E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И.В. Соломин</w:t>
      </w:r>
    </w:p>
    <w:p w:rsidR="0055411E" w:rsidRPr="00847C2A" w:rsidRDefault="0055411E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</w:p>
    <w:p w:rsidR="0055411E" w:rsidRPr="00847C2A" w:rsidRDefault="006B0E42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Первый заместитель главы администрации</w:t>
      </w:r>
    </w:p>
    <w:p w:rsidR="006B0E42" w:rsidRPr="00847C2A" w:rsidRDefault="0055411E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городского округа Верхняя Пышма</w:t>
      </w:r>
    </w:p>
    <w:p w:rsidR="0055411E" w:rsidRPr="00847C2A" w:rsidRDefault="006B0E42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по </w:t>
      </w:r>
      <w:proofErr w:type="gramStart"/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инвестиционной</w:t>
      </w:r>
      <w:proofErr w:type="gramEnd"/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политике и развитию</w:t>
      </w:r>
    </w:p>
    <w:p w:rsidR="006B0E42" w:rsidRPr="00847C2A" w:rsidRDefault="006B0E42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территории</w:t>
      </w:r>
      <w:r w:rsidR="0055411E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городского округа</w:t>
      </w:r>
      <w:r w:rsidR="0055411E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="0055411E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="0055411E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="0055411E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="0055411E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="0055411E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В.Н. Николишин</w:t>
      </w:r>
    </w:p>
    <w:p w:rsidR="0055411E" w:rsidRPr="00847C2A" w:rsidRDefault="0055411E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</w:p>
    <w:p w:rsidR="0055411E" w:rsidRPr="00847C2A" w:rsidRDefault="003E530B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Заместитель главы администрации</w:t>
      </w:r>
    </w:p>
    <w:p w:rsidR="003E530B" w:rsidRPr="00847C2A" w:rsidRDefault="0055411E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городского </w:t>
      </w:r>
      <w:r w:rsidR="003E530B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округа Верхняя Пышма по вопросам</w:t>
      </w:r>
    </w:p>
    <w:p w:rsidR="006B0E42" w:rsidRPr="00847C2A" w:rsidRDefault="003E530B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жилищно-коммунального хозяйства, транспорта и связи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="0055411E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Н.В. Невструев</w:t>
      </w:r>
    </w:p>
    <w:p w:rsidR="0055411E" w:rsidRPr="00847C2A" w:rsidRDefault="0055411E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</w:p>
    <w:p w:rsidR="0055411E" w:rsidRPr="00847C2A" w:rsidRDefault="0055411E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Начальник Управления архитектуры</w:t>
      </w:r>
    </w:p>
    <w:p w:rsidR="0055411E" w:rsidRPr="00847C2A" w:rsidRDefault="0055411E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и градостроительства администрации</w:t>
      </w:r>
    </w:p>
    <w:p w:rsidR="0055411E" w:rsidRPr="00847C2A" w:rsidRDefault="0055411E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городского округа Верхняя Пышма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  <w:t>С.Н. Кучмаева</w:t>
      </w:r>
    </w:p>
    <w:p w:rsidR="0055411E" w:rsidRPr="00847C2A" w:rsidRDefault="0055411E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</w:p>
    <w:p w:rsidR="00DA0B9F" w:rsidRPr="00847C2A" w:rsidRDefault="003E530B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Председатель </w:t>
      </w:r>
      <w:r w:rsidR="0055411E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МКУ</w:t>
      </w:r>
      <w:r w:rsidR="00DA0B9F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«Комитет</w:t>
      </w:r>
    </w:p>
    <w:p w:rsidR="003E530B" w:rsidRPr="00847C2A" w:rsidRDefault="003E530B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жилищно-коммунального хозяйства»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="00DA0B9F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  <w:t>Г.В. Сергеева</w:t>
      </w:r>
    </w:p>
    <w:p w:rsidR="0055411E" w:rsidRPr="00847C2A" w:rsidRDefault="0055411E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</w:p>
    <w:p w:rsidR="003376F3" w:rsidRPr="00847C2A" w:rsidRDefault="003376F3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</w:p>
    <w:p w:rsidR="0055411E" w:rsidRPr="00847C2A" w:rsidRDefault="003376F3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Директор</w:t>
      </w:r>
      <w:r w:rsidR="0055411E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МУ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П </w:t>
      </w:r>
      <w:r w:rsidR="0055411E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«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Водоканал</w:t>
      </w:r>
      <w:r w:rsidR="0055411E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»</w:t>
      </w:r>
      <w:r w:rsidR="0055411E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="0055411E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="0055411E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="0055411E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С</w:t>
      </w:r>
      <w:r w:rsidR="0055411E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.</w:t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А</w:t>
      </w:r>
      <w:r w:rsidR="0055411E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. </w:t>
      </w:r>
      <w:proofErr w:type="spellStart"/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Барменков</w:t>
      </w:r>
      <w:proofErr w:type="spellEnd"/>
    </w:p>
    <w:p w:rsidR="0055411E" w:rsidRPr="00847C2A" w:rsidRDefault="0055411E" w:rsidP="003F2E5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</w:p>
    <w:p w:rsidR="003E530B" w:rsidRPr="00847C2A" w:rsidRDefault="003E530B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Начальник юридического отдела администрации</w:t>
      </w:r>
    </w:p>
    <w:p w:rsidR="003E530B" w:rsidRPr="00847C2A" w:rsidRDefault="003E530B" w:rsidP="003F2E50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го</w:t>
      </w:r>
      <w:r w:rsidR="0055411E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родского округа Верхняя Пышма</w:t>
      </w:r>
      <w:r w:rsidR="0055411E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="0055411E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="0055411E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="0055411E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="0055411E"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ab/>
      </w:r>
      <w:r w:rsidRPr="00847C2A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Р.С. Абдуллин</w:t>
      </w:r>
    </w:p>
    <w:sectPr w:rsidR="003E530B" w:rsidRPr="00847C2A" w:rsidSect="005249F9">
      <w:pgSz w:w="11906" w:h="16838"/>
      <w:pgMar w:top="510" w:right="510" w:bottom="510" w:left="136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4D4" w:rsidRDefault="009E74D4" w:rsidP="00BE02CC">
      <w:pPr>
        <w:spacing w:after="0" w:line="240" w:lineRule="auto"/>
      </w:pPr>
      <w:r>
        <w:separator/>
      </w:r>
    </w:p>
  </w:endnote>
  <w:endnote w:type="continuationSeparator" w:id="0">
    <w:p w:rsidR="009E74D4" w:rsidRDefault="009E74D4" w:rsidP="00BE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4D4" w:rsidRDefault="009E74D4" w:rsidP="00BE02CC">
      <w:pPr>
        <w:spacing w:after="0" w:line="240" w:lineRule="auto"/>
      </w:pPr>
      <w:r>
        <w:separator/>
      </w:r>
    </w:p>
  </w:footnote>
  <w:footnote w:type="continuationSeparator" w:id="0">
    <w:p w:rsidR="009E74D4" w:rsidRDefault="009E74D4" w:rsidP="00BE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1552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4161A" w:rsidRPr="005249F9" w:rsidRDefault="0064161A">
        <w:pPr>
          <w:pStyle w:val="afa"/>
          <w:jc w:val="center"/>
          <w:rPr>
            <w:rFonts w:ascii="Times New Roman" w:hAnsi="Times New Roman" w:cs="Times New Roman"/>
          </w:rPr>
        </w:pPr>
        <w:r w:rsidRPr="005249F9">
          <w:rPr>
            <w:rFonts w:ascii="Times New Roman" w:hAnsi="Times New Roman" w:cs="Times New Roman"/>
          </w:rPr>
          <w:fldChar w:fldCharType="begin"/>
        </w:r>
        <w:r w:rsidRPr="005249F9">
          <w:rPr>
            <w:rFonts w:ascii="Times New Roman" w:hAnsi="Times New Roman" w:cs="Times New Roman"/>
          </w:rPr>
          <w:instrText>PAGE   \* MERGEFORMAT</w:instrText>
        </w:r>
        <w:r w:rsidRPr="005249F9">
          <w:rPr>
            <w:rFonts w:ascii="Times New Roman" w:hAnsi="Times New Roman" w:cs="Times New Roman"/>
          </w:rPr>
          <w:fldChar w:fldCharType="separate"/>
        </w:r>
        <w:r w:rsidR="00C42E59">
          <w:rPr>
            <w:rFonts w:ascii="Times New Roman" w:hAnsi="Times New Roman" w:cs="Times New Roman"/>
            <w:noProof/>
          </w:rPr>
          <w:t>18</w:t>
        </w:r>
        <w:r w:rsidRPr="005249F9">
          <w:rPr>
            <w:rFonts w:ascii="Times New Roman" w:hAnsi="Times New Roman" w:cs="Times New Roman"/>
          </w:rPr>
          <w:fldChar w:fldCharType="end"/>
        </w:r>
      </w:p>
    </w:sdtContent>
  </w:sdt>
  <w:p w:rsidR="0064161A" w:rsidRPr="005249F9" w:rsidRDefault="0064161A">
    <w:pPr>
      <w:pStyle w:val="afa"/>
      <w:rPr>
        <w:rFonts w:ascii="Times New Roman" w:hAnsi="Times New Roman" w:cs="Times New Roman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150"/>
    <w:multiLevelType w:val="multilevel"/>
    <w:tmpl w:val="1B20E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74D8B"/>
    <w:multiLevelType w:val="multilevel"/>
    <w:tmpl w:val="28CA1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62CB7"/>
    <w:multiLevelType w:val="multilevel"/>
    <w:tmpl w:val="468AA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46E7C"/>
    <w:multiLevelType w:val="multilevel"/>
    <w:tmpl w:val="CD5825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7A5359"/>
    <w:multiLevelType w:val="multilevel"/>
    <w:tmpl w:val="A55E7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516F92"/>
    <w:multiLevelType w:val="multilevel"/>
    <w:tmpl w:val="110EC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6E39D1"/>
    <w:multiLevelType w:val="multilevel"/>
    <w:tmpl w:val="8F540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AF61FB"/>
    <w:multiLevelType w:val="multilevel"/>
    <w:tmpl w:val="599C3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DB435D"/>
    <w:multiLevelType w:val="multilevel"/>
    <w:tmpl w:val="F75AC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577D7B"/>
    <w:multiLevelType w:val="multilevel"/>
    <w:tmpl w:val="4FBA1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7B34E1"/>
    <w:multiLevelType w:val="multilevel"/>
    <w:tmpl w:val="B768B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603E3F"/>
    <w:multiLevelType w:val="hybridMultilevel"/>
    <w:tmpl w:val="BE183EC6"/>
    <w:lvl w:ilvl="0" w:tplc="16FE906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8640718"/>
    <w:multiLevelType w:val="multilevel"/>
    <w:tmpl w:val="AD288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67675D"/>
    <w:multiLevelType w:val="multilevel"/>
    <w:tmpl w:val="3F646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F20918"/>
    <w:multiLevelType w:val="multilevel"/>
    <w:tmpl w:val="FFE0F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210198"/>
    <w:multiLevelType w:val="multilevel"/>
    <w:tmpl w:val="AA727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F04057"/>
    <w:multiLevelType w:val="multilevel"/>
    <w:tmpl w:val="3BAE05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924CF3"/>
    <w:multiLevelType w:val="multilevel"/>
    <w:tmpl w:val="7B32B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A155AD"/>
    <w:multiLevelType w:val="multilevel"/>
    <w:tmpl w:val="3CD2C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1C3E3F"/>
    <w:multiLevelType w:val="multilevel"/>
    <w:tmpl w:val="5778F1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8B1744"/>
    <w:multiLevelType w:val="multilevel"/>
    <w:tmpl w:val="87B82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AA2658"/>
    <w:multiLevelType w:val="multilevel"/>
    <w:tmpl w:val="74BE2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8B483C"/>
    <w:multiLevelType w:val="multilevel"/>
    <w:tmpl w:val="EA623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5108F6"/>
    <w:multiLevelType w:val="multilevel"/>
    <w:tmpl w:val="E6A25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9F4B5B"/>
    <w:multiLevelType w:val="multilevel"/>
    <w:tmpl w:val="575E0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EE1E3B"/>
    <w:multiLevelType w:val="multilevel"/>
    <w:tmpl w:val="DA663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DF6DFF"/>
    <w:multiLevelType w:val="multilevel"/>
    <w:tmpl w:val="29BEB4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6F0962"/>
    <w:multiLevelType w:val="multilevel"/>
    <w:tmpl w:val="6150B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B753C4"/>
    <w:multiLevelType w:val="multilevel"/>
    <w:tmpl w:val="A23EC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05434F"/>
    <w:multiLevelType w:val="multilevel"/>
    <w:tmpl w:val="DCBA6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4F361C"/>
    <w:multiLevelType w:val="multilevel"/>
    <w:tmpl w:val="37225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DA0EAA"/>
    <w:multiLevelType w:val="multilevel"/>
    <w:tmpl w:val="A1EEC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066C21"/>
    <w:multiLevelType w:val="hybridMultilevel"/>
    <w:tmpl w:val="B8066070"/>
    <w:lvl w:ilvl="0" w:tplc="09287FE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3">
    <w:nsid w:val="7F67661D"/>
    <w:multiLevelType w:val="multilevel"/>
    <w:tmpl w:val="411423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8"/>
  </w:num>
  <w:num w:numId="3">
    <w:abstractNumId w:val="30"/>
  </w:num>
  <w:num w:numId="4">
    <w:abstractNumId w:val="3"/>
  </w:num>
  <w:num w:numId="5">
    <w:abstractNumId w:val="31"/>
  </w:num>
  <w:num w:numId="6">
    <w:abstractNumId w:val="5"/>
  </w:num>
  <w:num w:numId="7">
    <w:abstractNumId w:val="25"/>
  </w:num>
  <w:num w:numId="8">
    <w:abstractNumId w:val="10"/>
  </w:num>
  <w:num w:numId="9">
    <w:abstractNumId w:val="19"/>
  </w:num>
  <w:num w:numId="10">
    <w:abstractNumId w:val="9"/>
  </w:num>
  <w:num w:numId="11">
    <w:abstractNumId w:val="6"/>
  </w:num>
  <w:num w:numId="12">
    <w:abstractNumId w:val="15"/>
  </w:num>
  <w:num w:numId="13">
    <w:abstractNumId w:val="4"/>
  </w:num>
  <w:num w:numId="14">
    <w:abstractNumId w:val="24"/>
  </w:num>
  <w:num w:numId="15">
    <w:abstractNumId w:val="33"/>
  </w:num>
  <w:num w:numId="16">
    <w:abstractNumId w:val="14"/>
  </w:num>
  <w:num w:numId="17">
    <w:abstractNumId w:val="27"/>
  </w:num>
  <w:num w:numId="18">
    <w:abstractNumId w:val="23"/>
  </w:num>
  <w:num w:numId="19">
    <w:abstractNumId w:val="13"/>
  </w:num>
  <w:num w:numId="20">
    <w:abstractNumId w:val="26"/>
  </w:num>
  <w:num w:numId="21">
    <w:abstractNumId w:val="20"/>
  </w:num>
  <w:num w:numId="22">
    <w:abstractNumId w:val="29"/>
  </w:num>
  <w:num w:numId="23">
    <w:abstractNumId w:val="2"/>
  </w:num>
  <w:num w:numId="24">
    <w:abstractNumId w:val="12"/>
  </w:num>
  <w:num w:numId="25">
    <w:abstractNumId w:val="21"/>
  </w:num>
  <w:num w:numId="26">
    <w:abstractNumId w:val="0"/>
  </w:num>
  <w:num w:numId="27">
    <w:abstractNumId w:val="22"/>
  </w:num>
  <w:num w:numId="28">
    <w:abstractNumId w:val="7"/>
  </w:num>
  <w:num w:numId="29">
    <w:abstractNumId w:val="17"/>
  </w:num>
  <w:num w:numId="30">
    <w:abstractNumId w:val="8"/>
  </w:num>
  <w:num w:numId="31">
    <w:abstractNumId w:val="1"/>
  </w:num>
  <w:num w:numId="32">
    <w:abstractNumId w:val="18"/>
  </w:num>
  <w:num w:numId="33">
    <w:abstractNumId w:val="16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C2"/>
    <w:rsid w:val="00020D82"/>
    <w:rsid w:val="0003142D"/>
    <w:rsid w:val="00060498"/>
    <w:rsid w:val="00070E9A"/>
    <w:rsid w:val="00077DF9"/>
    <w:rsid w:val="000B305B"/>
    <w:rsid w:val="000C5515"/>
    <w:rsid w:val="000E5672"/>
    <w:rsid w:val="000F4D6A"/>
    <w:rsid w:val="00156615"/>
    <w:rsid w:val="00175AAC"/>
    <w:rsid w:val="00186926"/>
    <w:rsid w:val="001C7999"/>
    <w:rsid w:val="001D4EF5"/>
    <w:rsid w:val="001F3758"/>
    <w:rsid w:val="002031C6"/>
    <w:rsid w:val="00243ADE"/>
    <w:rsid w:val="00271FC4"/>
    <w:rsid w:val="002967A6"/>
    <w:rsid w:val="002B1EF1"/>
    <w:rsid w:val="002B460C"/>
    <w:rsid w:val="002C2521"/>
    <w:rsid w:val="002D4EAE"/>
    <w:rsid w:val="002E2638"/>
    <w:rsid w:val="00301DEA"/>
    <w:rsid w:val="003376F3"/>
    <w:rsid w:val="00350F91"/>
    <w:rsid w:val="003A08DE"/>
    <w:rsid w:val="003E3E63"/>
    <w:rsid w:val="003E530B"/>
    <w:rsid w:val="003F2E50"/>
    <w:rsid w:val="00407FDE"/>
    <w:rsid w:val="00417F97"/>
    <w:rsid w:val="00423BB0"/>
    <w:rsid w:val="004347EA"/>
    <w:rsid w:val="00441AD6"/>
    <w:rsid w:val="0045483A"/>
    <w:rsid w:val="004B7CFD"/>
    <w:rsid w:val="004C21A0"/>
    <w:rsid w:val="004D31AE"/>
    <w:rsid w:val="004E2E7A"/>
    <w:rsid w:val="005249F9"/>
    <w:rsid w:val="00527473"/>
    <w:rsid w:val="00542B0D"/>
    <w:rsid w:val="00551209"/>
    <w:rsid w:val="0055411E"/>
    <w:rsid w:val="00556947"/>
    <w:rsid w:val="00565D58"/>
    <w:rsid w:val="005C446C"/>
    <w:rsid w:val="005D4ECD"/>
    <w:rsid w:val="005E2A9A"/>
    <w:rsid w:val="005E7F95"/>
    <w:rsid w:val="005F1EC7"/>
    <w:rsid w:val="0064161A"/>
    <w:rsid w:val="0065045D"/>
    <w:rsid w:val="00653BA0"/>
    <w:rsid w:val="006B0E42"/>
    <w:rsid w:val="006C00F6"/>
    <w:rsid w:val="006E3615"/>
    <w:rsid w:val="006F3737"/>
    <w:rsid w:val="006F562B"/>
    <w:rsid w:val="007332B2"/>
    <w:rsid w:val="00744790"/>
    <w:rsid w:val="00744CB0"/>
    <w:rsid w:val="0074569F"/>
    <w:rsid w:val="00756A66"/>
    <w:rsid w:val="0076269B"/>
    <w:rsid w:val="0076281A"/>
    <w:rsid w:val="00765C59"/>
    <w:rsid w:val="007A58C6"/>
    <w:rsid w:val="007A7261"/>
    <w:rsid w:val="007E6148"/>
    <w:rsid w:val="0080491B"/>
    <w:rsid w:val="00847C2A"/>
    <w:rsid w:val="00853104"/>
    <w:rsid w:val="0088250F"/>
    <w:rsid w:val="008D4516"/>
    <w:rsid w:val="008F7A58"/>
    <w:rsid w:val="00925CCB"/>
    <w:rsid w:val="009402BA"/>
    <w:rsid w:val="009439DA"/>
    <w:rsid w:val="0094518D"/>
    <w:rsid w:val="00960F03"/>
    <w:rsid w:val="009636C2"/>
    <w:rsid w:val="009673C8"/>
    <w:rsid w:val="00973922"/>
    <w:rsid w:val="009B0B7B"/>
    <w:rsid w:val="009C0CC5"/>
    <w:rsid w:val="009E74D4"/>
    <w:rsid w:val="00A16672"/>
    <w:rsid w:val="00A45503"/>
    <w:rsid w:val="00A51170"/>
    <w:rsid w:val="00A51357"/>
    <w:rsid w:val="00A53767"/>
    <w:rsid w:val="00A53EC4"/>
    <w:rsid w:val="00A65C1F"/>
    <w:rsid w:val="00A83609"/>
    <w:rsid w:val="00A86039"/>
    <w:rsid w:val="00A914C8"/>
    <w:rsid w:val="00AD0950"/>
    <w:rsid w:val="00AE0F09"/>
    <w:rsid w:val="00AE2269"/>
    <w:rsid w:val="00AE62B4"/>
    <w:rsid w:val="00AF3F45"/>
    <w:rsid w:val="00B31A71"/>
    <w:rsid w:val="00B5537C"/>
    <w:rsid w:val="00BB3AC7"/>
    <w:rsid w:val="00BE02CC"/>
    <w:rsid w:val="00BE2342"/>
    <w:rsid w:val="00C42E59"/>
    <w:rsid w:val="00C53515"/>
    <w:rsid w:val="00C609E5"/>
    <w:rsid w:val="00C84FA1"/>
    <w:rsid w:val="00C86278"/>
    <w:rsid w:val="00CB48FA"/>
    <w:rsid w:val="00CE2DC3"/>
    <w:rsid w:val="00CF0083"/>
    <w:rsid w:val="00CF356D"/>
    <w:rsid w:val="00D064D5"/>
    <w:rsid w:val="00D16076"/>
    <w:rsid w:val="00D378F8"/>
    <w:rsid w:val="00D414EB"/>
    <w:rsid w:val="00D62989"/>
    <w:rsid w:val="00DA0B9F"/>
    <w:rsid w:val="00DA1405"/>
    <w:rsid w:val="00DB60E6"/>
    <w:rsid w:val="00DD2039"/>
    <w:rsid w:val="00DD238A"/>
    <w:rsid w:val="00DD4DA7"/>
    <w:rsid w:val="00DE0B04"/>
    <w:rsid w:val="00E20F7E"/>
    <w:rsid w:val="00E4235E"/>
    <w:rsid w:val="00E82D4E"/>
    <w:rsid w:val="00E82E41"/>
    <w:rsid w:val="00E91D10"/>
    <w:rsid w:val="00EF22E8"/>
    <w:rsid w:val="00EF3F96"/>
    <w:rsid w:val="00F623D4"/>
    <w:rsid w:val="00FA70F6"/>
    <w:rsid w:val="00FB170B"/>
    <w:rsid w:val="00FB2614"/>
    <w:rsid w:val="00FF0671"/>
    <w:rsid w:val="00F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53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530B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3E530B"/>
  </w:style>
  <w:style w:type="paragraph" w:styleId="a3">
    <w:name w:val="Title"/>
    <w:basedOn w:val="a"/>
    <w:link w:val="a4"/>
    <w:qFormat/>
    <w:rsid w:val="003E53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3E530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">
    <w:name w:val="Знак Знак2 Знак"/>
    <w:basedOn w:val="a"/>
    <w:rsid w:val="003E53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Subtitle"/>
    <w:aliases w:val="Знак Знак Знак Знак,Знак Знак Знак Знак Знак"/>
    <w:basedOn w:val="a"/>
    <w:link w:val="a6"/>
    <w:qFormat/>
    <w:rsid w:val="003E530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lang w:val="x-none" w:eastAsia="x-none"/>
    </w:rPr>
  </w:style>
  <w:style w:type="character" w:customStyle="1" w:styleId="a6">
    <w:name w:val="Подзаголовок Знак"/>
    <w:aliases w:val="Знак Знак Знак Знак Знак1,Знак Знак Знак Знак Знак Знак"/>
    <w:basedOn w:val="a0"/>
    <w:link w:val="a5"/>
    <w:rsid w:val="003E530B"/>
    <w:rPr>
      <w:rFonts w:ascii="Times New Roman" w:eastAsia="Times New Roman" w:hAnsi="Times New Roman" w:cs="Times New Roman"/>
      <w:sz w:val="32"/>
      <w:lang w:val="x-none" w:eastAsia="x-none"/>
    </w:rPr>
  </w:style>
  <w:style w:type="paragraph" w:styleId="20">
    <w:name w:val="Body Text Indent 2"/>
    <w:basedOn w:val="a"/>
    <w:link w:val="21"/>
    <w:rsid w:val="003E530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3E530B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7">
    <w:name w:val="Plain Text"/>
    <w:basedOn w:val="a"/>
    <w:link w:val="a8"/>
    <w:rsid w:val="003E5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3E530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Nonformat">
    <w:name w:val="ConsNonformat"/>
    <w:rsid w:val="003E530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3E530B"/>
    <w:pPr>
      <w:ind w:left="720"/>
    </w:pPr>
    <w:rPr>
      <w:rFonts w:ascii="Calibri" w:eastAsia="Times New Roman" w:hAnsi="Calibri" w:cs="Calibri"/>
      <w:lang w:eastAsia="ru-RU"/>
    </w:rPr>
  </w:style>
  <w:style w:type="character" w:styleId="aa">
    <w:name w:val="Hyperlink"/>
    <w:rsid w:val="003E530B"/>
    <w:rPr>
      <w:color w:val="0000FF"/>
      <w:u w:val="single"/>
    </w:rPr>
  </w:style>
  <w:style w:type="paragraph" w:styleId="ab">
    <w:name w:val="Body Text"/>
    <w:basedOn w:val="a"/>
    <w:link w:val="ac"/>
    <w:rsid w:val="003E53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3E53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Normal (Web)"/>
    <w:basedOn w:val="a"/>
    <w:uiPriority w:val="99"/>
    <w:unhideWhenUsed/>
    <w:rsid w:val="003E5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E530B"/>
    <w:rPr>
      <w:b/>
      <w:bCs/>
      <w:color w:val="26282F"/>
    </w:rPr>
  </w:style>
  <w:style w:type="table" w:styleId="af">
    <w:name w:val="Table Grid"/>
    <w:basedOn w:val="a1"/>
    <w:rsid w:val="003E5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uiPriority w:val="99"/>
    <w:rsid w:val="003E530B"/>
    <w:rPr>
      <w:color w:val="106BBE"/>
    </w:rPr>
  </w:style>
  <w:style w:type="paragraph" w:customStyle="1" w:styleId="ConsPlusNormal">
    <w:name w:val="ConsPlusNormal"/>
    <w:uiPriority w:val="99"/>
    <w:rsid w:val="003E53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Комментарий"/>
    <w:basedOn w:val="a"/>
    <w:next w:val="a"/>
    <w:uiPriority w:val="99"/>
    <w:rsid w:val="003E530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3E530B"/>
    <w:rPr>
      <w:i/>
      <w:iCs/>
    </w:rPr>
  </w:style>
  <w:style w:type="paragraph" w:styleId="af3">
    <w:name w:val="Balloon Text"/>
    <w:basedOn w:val="a"/>
    <w:link w:val="af4"/>
    <w:rsid w:val="003E530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rsid w:val="003E530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5">
    <w:name w:val="Strong"/>
    <w:uiPriority w:val="22"/>
    <w:qFormat/>
    <w:rsid w:val="003E530B"/>
    <w:rPr>
      <w:b/>
      <w:bCs/>
    </w:rPr>
  </w:style>
  <w:style w:type="character" w:customStyle="1" w:styleId="apple-converted-space">
    <w:name w:val="apple-converted-space"/>
    <w:rsid w:val="003E530B"/>
  </w:style>
  <w:style w:type="character" w:customStyle="1" w:styleId="22">
    <w:name w:val="Основной текст (2)_"/>
    <w:link w:val="23"/>
    <w:rsid w:val="003E530B"/>
    <w:rPr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"/>
    <w:rsid w:val="003E53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rsid w:val="003E53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3E530B"/>
    <w:pPr>
      <w:widowControl w:val="0"/>
      <w:shd w:val="clear" w:color="auto" w:fill="FFFFFF"/>
      <w:spacing w:after="0" w:line="542" w:lineRule="exact"/>
    </w:pPr>
    <w:rPr>
      <w:sz w:val="26"/>
      <w:szCs w:val="26"/>
    </w:rPr>
  </w:style>
  <w:style w:type="character" w:customStyle="1" w:styleId="af6">
    <w:name w:val="Сноска_"/>
    <w:link w:val="af7"/>
    <w:rsid w:val="003E530B"/>
    <w:rPr>
      <w:shd w:val="clear" w:color="auto" w:fill="FFFFFF"/>
    </w:rPr>
  </w:style>
  <w:style w:type="paragraph" w:customStyle="1" w:styleId="af7">
    <w:name w:val="Сноска"/>
    <w:basedOn w:val="a"/>
    <w:link w:val="af6"/>
    <w:rsid w:val="003E530B"/>
    <w:pPr>
      <w:widowControl w:val="0"/>
      <w:shd w:val="clear" w:color="auto" w:fill="FFFFFF"/>
      <w:spacing w:after="0" w:line="264" w:lineRule="exact"/>
    </w:pPr>
  </w:style>
  <w:style w:type="character" w:customStyle="1" w:styleId="24">
    <w:name w:val="Подпись к таблице (2)_"/>
    <w:link w:val="25"/>
    <w:rsid w:val="003E530B"/>
    <w:rPr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3E530B"/>
    <w:pPr>
      <w:widowControl w:val="0"/>
      <w:shd w:val="clear" w:color="auto" w:fill="FFFFFF"/>
      <w:spacing w:after="0" w:line="379" w:lineRule="exact"/>
      <w:ind w:firstLine="740"/>
    </w:pPr>
  </w:style>
  <w:style w:type="paragraph" w:styleId="af8">
    <w:name w:val="No Spacing"/>
    <w:uiPriority w:val="99"/>
    <w:qFormat/>
    <w:rsid w:val="003E53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uiPriority w:val="99"/>
    <w:rsid w:val="003E53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line number"/>
    <w:basedOn w:val="a0"/>
    <w:uiPriority w:val="99"/>
    <w:semiHidden/>
    <w:unhideWhenUsed/>
    <w:rsid w:val="00BE02CC"/>
  </w:style>
  <w:style w:type="paragraph" w:styleId="afa">
    <w:name w:val="header"/>
    <w:basedOn w:val="a"/>
    <w:link w:val="afb"/>
    <w:uiPriority w:val="99"/>
    <w:unhideWhenUsed/>
    <w:rsid w:val="00BE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BE02CC"/>
  </w:style>
  <w:style w:type="paragraph" w:styleId="afc">
    <w:name w:val="footer"/>
    <w:basedOn w:val="a"/>
    <w:link w:val="afd"/>
    <w:uiPriority w:val="99"/>
    <w:unhideWhenUsed/>
    <w:rsid w:val="00BE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BE0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53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530B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3E530B"/>
  </w:style>
  <w:style w:type="paragraph" w:styleId="a3">
    <w:name w:val="Title"/>
    <w:basedOn w:val="a"/>
    <w:link w:val="a4"/>
    <w:qFormat/>
    <w:rsid w:val="003E53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3E530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">
    <w:name w:val="Знак Знак2 Знак"/>
    <w:basedOn w:val="a"/>
    <w:rsid w:val="003E53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Subtitle"/>
    <w:aliases w:val="Знак Знак Знак Знак,Знак Знак Знак Знак Знак"/>
    <w:basedOn w:val="a"/>
    <w:link w:val="a6"/>
    <w:qFormat/>
    <w:rsid w:val="003E530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lang w:val="x-none" w:eastAsia="x-none"/>
    </w:rPr>
  </w:style>
  <w:style w:type="character" w:customStyle="1" w:styleId="a6">
    <w:name w:val="Подзаголовок Знак"/>
    <w:aliases w:val="Знак Знак Знак Знак Знак1,Знак Знак Знак Знак Знак Знак"/>
    <w:basedOn w:val="a0"/>
    <w:link w:val="a5"/>
    <w:rsid w:val="003E530B"/>
    <w:rPr>
      <w:rFonts w:ascii="Times New Roman" w:eastAsia="Times New Roman" w:hAnsi="Times New Roman" w:cs="Times New Roman"/>
      <w:sz w:val="32"/>
      <w:lang w:val="x-none" w:eastAsia="x-none"/>
    </w:rPr>
  </w:style>
  <w:style w:type="paragraph" w:styleId="20">
    <w:name w:val="Body Text Indent 2"/>
    <w:basedOn w:val="a"/>
    <w:link w:val="21"/>
    <w:rsid w:val="003E530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3E530B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7">
    <w:name w:val="Plain Text"/>
    <w:basedOn w:val="a"/>
    <w:link w:val="a8"/>
    <w:rsid w:val="003E5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3E530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Nonformat">
    <w:name w:val="ConsNonformat"/>
    <w:rsid w:val="003E530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3E530B"/>
    <w:pPr>
      <w:ind w:left="720"/>
    </w:pPr>
    <w:rPr>
      <w:rFonts w:ascii="Calibri" w:eastAsia="Times New Roman" w:hAnsi="Calibri" w:cs="Calibri"/>
      <w:lang w:eastAsia="ru-RU"/>
    </w:rPr>
  </w:style>
  <w:style w:type="character" w:styleId="aa">
    <w:name w:val="Hyperlink"/>
    <w:rsid w:val="003E530B"/>
    <w:rPr>
      <w:color w:val="0000FF"/>
      <w:u w:val="single"/>
    </w:rPr>
  </w:style>
  <w:style w:type="paragraph" w:styleId="ab">
    <w:name w:val="Body Text"/>
    <w:basedOn w:val="a"/>
    <w:link w:val="ac"/>
    <w:rsid w:val="003E53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3E53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Normal (Web)"/>
    <w:basedOn w:val="a"/>
    <w:uiPriority w:val="99"/>
    <w:unhideWhenUsed/>
    <w:rsid w:val="003E5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E530B"/>
    <w:rPr>
      <w:b/>
      <w:bCs/>
      <w:color w:val="26282F"/>
    </w:rPr>
  </w:style>
  <w:style w:type="table" w:styleId="af">
    <w:name w:val="Table Grid"/>
    <w:basedOn w:val="a1"/>
    <w:rsid w:val="003E5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uiPriority w:val="99"/>
    <w:rsid w:val="003E530B"/>
    <w:rPr>
      <w:color w:val="106BBE"/>
    </w:rPr>
  </w:style>
  <w:style w:type="paragraph" w:customStyle="1" w:styleId="ConsPlusNormal">
    <w:name w:val="ConsPlusNormal"/>
    <w:uiPriority w:val="99"/>
    <w:rsid w:val="003E53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Комментарий"/>
    <w:basedOn w:val="a"/>
    <w:next w:val="a"/>
    <w:uiPriority w:val="99"/>
    <w:rsid w:val="003E530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3E530B"/>
    <w:rPr>
      <w:i/>
      <w:iCs/>
    </w:rPr>
  </w:style>
  <w:style w:type="paragraph" w:styleId="af3">
    <w:name w:val="Balloon Text"/>
    <w:basedOn w:val="a"/>
    <w:link w:val="af4"/>
    <w:rsid w:val="003E530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rsid w:val="003E530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5">
    <w:name w:val="Strong"/>
    <w:uiPriority w:val="22"/>
    <w:qFormat/>
    <w:rsid w:val="003E530B"/>
    <w:rPr>
      <w:b/>
      <w:bCs/>
    </w:rPr>
  </w:style>
  <w:style w:type="character" w:customStyle="1" w:styleId="apple-converted-space">
    <w:name w:val="apple-converted-space"/>
    <w:rsid w:val="003E530B"/>
  </w:style>
  <w:style w:type="character" w:customStyle="1" w:styleId="22">
    <w:name w:val="Основной текст (2)_"/>
    <w:link w:val="23"/>
    <w:rsid w:val="003E530B"/>
    <w:rPr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"/>
    <w:rsid w:val="003E53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rsid w:val="003E53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3E530B"/>
    <w:pPr>
      <w:widowControl w:val="0"/>
      <w:shd w:val="clear" w:color="auto" w:fill="FFFFFF"/>
      <w:spacing w:after="0" w:line="542" w:lineRule="exact"/>
    </w:pPr>
    <w:rPr>
      <w:sz w:val="26"/>
      <w:szCs w:val="26"/>
    </w:rPr>
  </w:style>
  <w:style w:type="character" w:customStyle="1" w:styleId="af6">
    <w:name w:val="Сноска_"/>
    <w:link w:val="af7"/>
    <w:rsid w:val="003E530B"/>
    <w:rPr>
      <w:shd w:val="clear" w:color="auto" w:fill="FFFFFF"/>
    </w:rPr>
  </w:style>
  <w:style w:type="paragraph" w:customStyle="1" w:styleId="af7">
    <w:name w:val="Сноска"/>
    <w:basedOn w:val="a"/>
    <w:link w:val="af6"/>
    <w:rsid w:val="003E530B"/>
    <w:pPr>
      <w:widowControl w:val="0"/>
      <w:shd w:val="clear" w:color="auto" w:fill="FFFFFF"/>
      <w:spacing w:after="0" w:line="264" w:lineRule="exact"/>
    </w:pPr>
  </w:style>
  <w:style w:type="character" w:customStyle="1" w:styleId="24">
    <w:name w:val="Подпись к таблице (2)_"/>
    <w:link w:val="25"/>
    <w:rsid w:val="003E530B"/>
    <w:rPr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3E530B"/>
    <w:pPr>
      <w:widowControl w:val="0"/>
      <w:shd w:val="clear" w:color="auto" w:fill="FFFFFF"/>
      <w:spacing w:after="0" w:line="379" w:lineRule="exact"/>
      <w:ind w:firstLine="740"/>
    </w:pPr>
  </w:style>
  <w:style w:type="paragraph" w:styleId="af8">
    <w:name w:val="No Spacing"/>
    <w:uiPriority w:val="99"/>
    <w:qFormat/>
    <w:rsid w:val="003E53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uiPriority w:val="99"/>
    <w:rsid w:val="003E53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line number"/>
    <w:basedOn w:val="a0"/>
    <w:uiPriority w:val="99"/>
    <w:semiHidden/>
    <w:unhideWhenUsed/>
    <w:rsid w:val="00BE02CC"/>
  </w:style>
  <w:style w:type="paragraph" w:styleId="afa">
    <w:name w:val="header"/>
    <w:basedOn w:val="a"/>
    <w:link w:val="afb"/>
    <w:uiPriority w:val="99"/>
    <w:unhideWhenUsed/>
    <w:rsid w:val="00BE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BE02CC"/>
  </w:style>
  <w:style w:type="paragraph" w:styleId="afc">
    <w:name w:val="footer"/>
    <w:basedOn w:val="a"/>
    <w:link w:val="afd"/>
    <w:uiPriority w:val="99"/>
    <w:unhideWhenUsed/>
    <w:rsid w:val="00BE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BE0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7AD4A-D4A4-4D2F-8C89-CC2C8302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18</Pages>
  <Words>5252</Words>
  <Characters>29940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Legnin</cp:lastModifiedBy>
  <cp:revision>12</cp:revision>
  <cp:lastPrinted>2018-04-17T07:08:00Z</cp:lastPrinted>
  <dcterms:created xsi:type="dcterms:W3CDTF">2018-04-18T11:40:00Z</dcterms:created>
  <dcterms:modified xsi:type="dcterms:W3CDTF">2018-04-19T07:24:00Z</dcterms:modified>
</cp:coreProperties>
</file>